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9463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>Informazioni sulla Tassa rifiuti (Tari)</w:t>
      </w:r>
    </w:p>
    <w:p w14:paraId="30BE8411" w14:textId="77777777" w:rsidR="0094201C" w:rsidRDefault="00FD4C48">
      <w:pPr>
        <w:jc w:val="both"/>
        <w:rPr>
          <w:b/>
          <w:bCs/>
        </w:rPr>
      </w:pPr>
      <w:r>
        <w:rPr>
          <w:b/>
          <w:bCs/>
        </w:rPr>
        <w:t>La Tari è la tassa rifiuti per i servizi di raccolta, trasporto e smaltimento dei rifiuti/</w:t>
      </w:r>
      <w:proofErr w:type="gramStart"/>
      <w:r>
        <w:rPr>
          <w:b/>
          <w:bCs/>
        </w:rPr>
        <w:t>recupero  dei</w:t>
      </w:r>
      <w:proofErr w:type="gramEnd"/>
      <w:r>
        <w:rPr>
          <w:b/>
          <w:bCs/>
        </w:rPr>
        <w:t xml:space="preserve"> rifiuti urbani, che sostituisce sia la </w:t>
      </w:r>
      <w:proofErr w:type="spellStart"/>
      <w:r>
        <w:rPr>
          <w:b/>
          <w:bCs/>
        </w:rPr>
        <w:t>Tares</w:t>
      </w:r>
      <w:proofErr w:type="spellEnd"/>
      <w:r>
        <w:rPr>
          <w:b/>
          <w:bCs/>
        </w:rPr>
        <w:t xml:space="preserve">  (che vigeva nel 2013) che la Tarsu </w:t>
      </w:r>
      <w:r>
        <w:rPr>
          <w:b/>
          <w:bCs/>
        </w:rPr>
        <w:t>(ancora precedente). La tassa è corrisposta in base a una tariffa commisurata ad anno solare, al quale corrisponde una obbligazione tributaria. La tariffa ex art 1 c. 668 della L.147/2013 è rapportata alla quantità e qualità medie ordinarie di rifiuti prod</w:t>
      </w:r>
      <w:r>
        <w:rPr>
          <w:b/>
          <w:bCs/>
        </w:rPr>
        <w:t xml:space="preserve">otti, oltre che al costo del servizio. La tariffa è articolata in utenze domestiche </w:t>
      </w:r>
      <w:proofErr w:type="gramStart"/>
      <w:r>
        <w:rPr>
          <w:b/>
          <w:bCs/>
        </w:rPr>
        <w:t>( abitazioni</w:t>
      </w:r>
      <w:proofErr w:type="gramEnd"/>
      <w:r>
        <w:rPr>
          <w:b/>
          <w:bCs/>
        </w:rPr>
        <w:t xml:space="preserve"> e pertinenze, quali cantine e garage) e utenze non domestiche ( attività comm.li, industriali, artigianali, come ad esempio negozi, aziende, laboratori, uffici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ecc.ecc</w:t>
      </w:r>
      <w:proofErr w:type="spellEnd"/>
      <w:r>
        <w:rPr>
          <w:b/>
          <w:bCs/>
        </w:rPr>
        <w:t>).</w:t>
      </w:r>
    </w:p>
    <w:p w14:paraId="17DD3B72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Per l’ANNO </w:t>
      </w:r>
      <w:proofErr w:type="gramStart"/>
      <w:r>
        <w:rPr>
          <w:b/>
          <w:bCs/>
          <w:u w:val="single"/>
        </w:rPr>
        <w:t>2020 :</w:t>
      </w:r>
      <w:proofErr w:type="gramEnd"/>
      <w:r>
        <w:rPr>
          <w:b/>
          <w:bCs/>
          <w:u w:val="single"/>
        </w:rPr>
        <w:t xml:space="preserve"> nel Comune di Sorso al 30/06/2020 le tariffe non sono ancora state approvate</w:t>
      </w:r>
    </w:p>
    <w:p w14:paraId="1D3E51E4" w14:textId="77777777" w:rsidR="0094201C" w:rsidRDefault="00FD4C48">
      <w:r>
        <w:rPr>
          <w:b/>
          <w:bCs/>
          <w:u w:val="single"/>
        </w:rPr>
        <w:t xml:space="preserve">Per l’ANNO </w:t>
      </w:r>
      <w:proofErr w:type="gramStart"/>
      <w:r>
        <w:rPr>
          <w:b/>
          <w:bCs/>
          <w:u w:val="single"/>
        </w:rPr>
        <w:t>2019 :</w:t>
      </w:r>
      <w:proofErr w:type="gramEnd"/>
      <w:r>
        <w:rPr>
          <w:b/>
          <w:bCs/>
          <w:u w:val="single"/>
        </w:rPr>
        <w:t xml:space="preserve">  il Comune di Sorso ha approvato con Deliberazione</w:t>
      </w:r>
      <w:r>
        <w:t xml:space="preserve">  C.C. 1 del 30/03/2019 le tariffe 2019 e  il PEF (Piano Economico Finanziario 201</w:t>
      </w:r>
      <w:r>
        <w:t>9), nel quale  era prevista la ripartizione  del costo complessivo  di € 2.695.695 in:</w:t>
      </w:r>
    </w:p>
    <w:p w14:paraId="7AD86A9F" w14:textId="77777777" w:rsidR="0094201C" w:rsidRDefault="00FD4C48">
      <w:pPr>
        <w:pStyle w:val="Paragrafoelenco"/>
        <w:numPr>
          <w:ilvl w:val="0"/>
          <w:numId w:val="1"/>
        </w:numPr>
      </w:pPr>
      <w:r>
        <w:t xml:space="preserve">27% UTENZE NON DOMESTICHE (€ 727.837) </w:t>
      </w:r>
    </w:p>
    <w:p w14:paraId="5B7F4AF3" w14:textId="77777777" w:rsidR="0094201C" w:rsidRDefault="00FD4C48">
      <w:pPr>
        <w:pStyle w:val="Paragrafoelenco"/>
        <w:numPr>
          <w:ilvl w:val="0"/>
          <w:numId w:val="1"/>
        </w:numPr>
      </w:pPr>
      <w:r>
        <w:t>73% UTENZE DOMESTICHE (€ 1.967.858)</w:t>
      </w:r>
    </w:p>
    <w:p w14:paraId="3D6B296A" w14:textId="77777777" w:rsidR="0094201C" w:rsidRDefault="00FD4C48">
      <w:r>
        <w:t xml:space="preserve">La Lista di carico anno </w:t>
      </w:r>
      <w:proofErr w:type="gramStart"/>
      <w:r>
        <w:t>2019  (</w:t>
      </w:r>
      <w:proofErr w:type="gramEnd"/>
      <w:r>
        <w:t xml:space="preserve"> elenco dei contribuenti soggetti al pagamento della tassa e ai</w:t>
      </w:r>
      <w:r>
        <w:t xml:space="preserve"> quali è stato inoltrato il relativo avviso di pagamento) è stata approvata con determinazione n. 111 del 21/5/2019 – ha disposto la ripartizione in n. 4 rate, delle quali la prima scadeva il 16/09/2019 e l’ultima scadeva il 16/01/2020.</w:t>
      </w:r>
    </w:p>
    <w:p w14:paraId="532098E1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COME SI CALCOLA LA </w:t>
      </w:r>
      <w:proofErr w:type="gramStart"/>
      <w:r>
        <w:rPr>
          <w:b/>
          <w:bCs/>
          <w:u w:val="single"/>
        </w:rPr>
        <w:t>TARIFFA :</w:t>
      </w:r>
      <w:proofErr w:type="gramEnd"/>
      <w:r>
        <w:rPr>
          <w:b/>
          <w:bCs/>
          <w:u w:val="single"/>
        </w:rPr>
        <w:t xml:space="preserve"> Consideriamo un esempio relativo al 2019 di</w:t>
      </w:r>
    </w:p>
    <w:p w14:paraId="2495D39F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>UTENZA DOMESTICA:</w:t>
      </w:r>
    </w:p>
    <w:p w14:paraId="22E4331C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Il calcolo della tassa rifiuti si basa su un criterio misto, che tiene conto sia della superficie delle </w:t>
      </w:r>
      <w:proofErr w:type="gramStart"/>
      <w:r>
        <w:rPr>
          <w:b/>
          <w:bCs/>
          <w:u w:val="single"/>
        </w:rPr>
        <w:t>abitazioni  che</w:t>
      </w:r>
      <w:proofErr w:type="gramEnd"/>
      <w:r>
        <w:rPr>
          <w:b/>
          <w:bCs/>
          <w:u w:val="single"/>
        </w:rPr>
        <w:t xml:space="preserve"> del numero dei componenti residenti in suddetta abitazione, estr</w:t>
      </w:r>
      <w:r>
        <w:rPr>
          <w:b/>
          <w:bCs/>
          <w:u w:val="single"/>
        </w:rPr>
        <w:t>apolando il dato direttamente da quello che risulta  all’anagrafe (per i soli residenti) o da quello dichiarato in sede di dichiarazione (per i non residenti) oppure i componenti sono considerati 2 se trattasi di dichiarazioni ante 2013 ( per i non residen</w:t>
      </w:r>
      <w:r>
        <w:rPr>
          <w:b/>
          <w:bCs/>
          <w:u w:val="single"/>
        </w:rPr>
        <w:t>ti).</w:t>
      </w:r>
    </w:p>
    <w:p w14:paraId="2789836D" w14:textId="77777777" w:rsidR="0094201C" w:rsidRDefault="00FD4C48">
      <w:pPr>
        <w:rPr>
          <w:b/>
          <w:bCs/>
          <w:u w:val="single"/>
        </w:rPr>
      </w:pPr>
      <w:r>
        <w:rPr>
          <w:b/>
          <w:bCs/>
          <w:u w:val="single"/>
        </w:rPr>
        <w:t>Il calcolo è strutturato in base alla seguente tabella – APPROVATA NEL 2019 E RELATIVA AL 2019 -:</w:t>
      </w:r>
    </w:p>
    <w:p w14:paraId="6183C6A9" w14:textId="77777777" w:rsidR="0094201C" w:rsidRDefault="00FD4C48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cat</w:t>
      </w:r>
      <w:proofErr w:type="spellEnd"/>
      <w:r>
        <w:rPr>
          <w:b/>
          <w:bCs/>
          <w:u w:val="single"/>
        </w:rPr>
        <w:t xml:space="preserve">.        Tariffe/mq                 tariffa per </w:t>
      </w:r>
      <w:proofErr w:type="spellStart"/>
      <w:r>
        <w:rPr>
          <w:b/>
          <w:bCs/>
          <w:u w:val="single"/>
        </w:rPr>
        <w:t>categ</w:t>
      </w:r>
      <w:proofErr w:type="spellEnd"/>
      <w:r>
        <w:rPr>
          <w:b/>
          <w:bCs/>
          <w:u w:val="single"/>
        </w:rPr>
        <w:t>.</w:t>
      </w:r>
    </w:p>
    <w:p w14:paraId="176927F9" w14:textId="77777777" w:rsidR="0094201C" w:rsidRDefault="00FD4C48">
      <w:pPr>
        <w:rPr>
          <w:b/>
          <w:bCs/>
        </w:rPr>
      </w:pPr>
      <w:r>
        <w:rPr>
          <w:b/>
          <w:bCs/>
        </w:rPr>
        <w:t>1              1,160                               65,907</w:t>
      </w:r>
    </w:p>
    <w:p w14:paraId="382F487C" w14:textId="77777777" w:rsidR="0094201C" w:rsidRDefault="00FD4C48">
      <w:pPr>
        <w:rPr>
          <w:b/>
          <w:bCs/>
        </w:rPr>
      </w:pPr>
      <w:r>
        <w:rPr>
          <w:b/>
          <w:bCs/>
        </w:rPr>
        <w:t xml:space="preserve">2              1,346                 </w:t>
      </w:r>
      <w:r>
        <w:rPr>
          <w:b/>
          <w:bCs/>
        </w:rPr>
        <w:t xml:space="preserve">           118,633</w:t>
      </w:r>
    </w:p>
    <w:p w14:paraId="08FC8C66" w14:textId="77777777" w:rsidR="0094201C" w:rsidRDefault="00FD4C48">
      <w:pPr>
        <w:rPr>
          <w:b/>
          <w:bCs/>
        </w:rPr>
      </w:pPr>
      <w:r>
        <w:rPr>
          <w:b/>
          <w:bCs/>
        </w:rPr>
        <w:t>3              1,460                            118,633</w:t>
      </w:r>
    </w:p>
    <w:p w14:paraId="5BA2E63E" w14:textId="77777777" w:rsidR="0094201C" w:rsidRDefault="00FD4C48">
      <w:pPr>
        <w:rPr>
          <w:b/>
          <w:bCs/>
        </w:rPr>
      </w:pPr>
      <w:r>
        <w:rPr>
          <w:b/>
          <w:bCs/>
        </w:rPr>
        <w:t>4              1,561                            144,996</w:t>
      </w:r>
    </w:p>
    <w:p w14:paraId="1367B36A" w14:textId="77777777" w:rsidR="0094201C" w:rsidRDefault="00FD4C48">
      <w:pPr>
        <w:rPr>
          <w:b/>
          <w:bCs/>
        </w:rPr>
      </w:pPr>
      <w:r>
        <w:rPr>
          <w:b/>
          <w:bCs/>
        </w:rPr>
        <w:t>5              1,575                            191,131</w:t>
      </w:r>
    </w:p>
    <w:p w14:paraId="0C5AA9A6" w14:textId="77777777" w:rsidR="0094201C" w:rsidRDefault="00FD4C48">
      <w:pPr>
        <w:rPr>
          <w:b/>
          <w:bCs/>
        </w:rPr>
      </w:pPr>
      <w:r>
        <w:rPr>
          <w:b/>
          <w:bCs/>
        </w:rPr>
        <w:t xml:space="preserve">6 e </w:t>
      </w:r>
      <w:proofErr w:type="spellStart"/>
      <w:r>
        <w:rPr>
          <w:b/>
          <w:bCs/>
        </w:rPr>
        <w:t>piu</w:t>
      </w:r>
      <w:proofErr w:type="gramStart"/>
      <w:r>
        <w:rPr>
          <w:b/>
          <w:bCs/>
        </w:rPr>
        <w:t>’</w:t>
      </w:r>
      <w:proofErr w:type="spellEnd"/>
      <w:r>
        <w:rPr>
          <w:b/>
          <w:bCs/>
        </w:rPr>
        <w:t xml:space="preserve">  1,518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224,084</w:t>
      </w:r>
    </w:p>
    <w:p w14:paraId="0D2B0B5E" w14:textId="77777777" w:rsidR="0094201C" w:rsidRDefault="00FD4C48">
      <w:r>
        <w:rPr>
          <w:b/>
          <w:bCs/>
        </w:rPr>
        <w:t xml:space="preserve">ESEMPIO: CONTRIBUENTE DI </w:t>
      </w:r>
      <w:r>
        <w:rPr>
          <w:b/>
          <w:bCs/>
          <w:u w:val="wave"/>
        </w:rPr>
        <w:t xml:space="preserve">UTENZA DOMESTICA CON 2 </w:t>
      </w:r>
      <w:proofErr w:type="gramStart"/>
      <w:r>
        <w:rPr>
          <w:b/>
          <w:bCs/>
          <w:u w:val="wave"/>
        </w:rPr>
        <w:t>COMPONENTI  NEL</w:t>
      </w:r>
      <w:proofErr w:type="gramEnd"/>
      <w:r>
        <w:rPr>
          <w:b/>
          <w:bCs/>
          <w:u w:val="wave"/>
        </w:rPr>
        <w:t xml:space="preserve"> NUCLEO FAMILIARE</w:t>
      </w:r>
      <w:r>
        <w:rPr>
          <w:b/>
          <w:bCs/>
        </w:rPr>
        <w:t xml:space="preserve">  (ud 2) E </w:t>
      </w:r>
      <w:r>
        <w:rPr>
          <w:b/>
          <w:bCs/>
          <w:u w:val="wave"/>
        </w:rPr>
        <w:t>ABITAZIONE DI 130 MQ:</w:t>
      </w:r>
    </w:p>
    <w:p w14:paraId="475FC241" w14:textId="77777777" w:rsidR="0094201C" w:rsidRDefault="00FD4C48">
      <w:pPr>
        <w:rPr>
          <w:b/>
          <w:bCs/>
        </w:rPr>
      </w:pPr>
      <w:r>
        <w:rPr>
          <w:b/>
          <w:bCs/>
        </w:rPr>
        <w:lastRenderedPageBreak/>
        <w:t xml:space="preserve">130 MQ X 1,346 </w:t>
      </w:r>
      <w:proofErr w:type="gramStart"/>
      <w:r>
        <w:rPr>
          <w:b/>
          <w:bCs/>
        </w:rPr>
        <w:t>( Coefficiente</w:t>
      </w:r>
      <w:proofErr w:type="gramEnd"/>
      <w:r>
        <w:rPr>
          <w:b/>
          <w:bCs/>
        </w:rPr>
        <w:t xml:space="preserve"> di parte fissa con 2 </w:t>
      </w:r>
      <w:proofErr w:type="spellStart"/>
      <w:r>
        <w:rPr>
          <w:b/>
          <w:bCs/>
        </w:rPr>
        <w:t>compon</w:t>
      </w:r>
      <w:proofErr w:type="spellEnd"/>
      <w:r>
        <w:rPr>
          <w:b/>
          <w:bCs/>
        </w:rPr>
        <w:t>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174,98+</w:t>
      </w:r>
    </w:p>
    <w:p w14:paraId="3FAC1ECA" w14:textId="77777777" w:rsidR="0094201C" w:rsidRDefault="00FD4C48">
      <w:pPr>
        <w:rPr>
          <w:b/>
          <w:bCs/>
        </w:rPr>
      </w:pPr>
      <w:r>
        <w:rPr>
          <w:b/>
          <w:bCs/>
        </w:rPr>
        <w:t xml:space="preserve">Parte </w:t>
      </w:r>
      <w:proofErr w:type="spellStart"/>
      <w:r>
        <w:rPr>
          <w:b/>
          <w:bCs/>
        </w:rPr>
        <w:t>variab</w:t>
      </w:r>
      <w:proofErr w:type="spellEnd"/>
      <w:r>
        <w:rPr>
          <w:b/>
          <w:bCs/>
        </w:rPr>
        <w:t xml:space="preserve">. (con 2 </w:t>
      </w:r>
      <w:proofErr w:type="spellStart"/>
      <w:r>
        <w:rPr>
          <w:b/>
          <w:bCs/>
        </w:rPr>
        <w:t>compon</w:t>
      </w:r>
      <w:proofErr w:type="spellEnd"/>
      <w:r>
        <w:rPr>
          <w:b/>
          <w:bCs/>
        </w:rPr>
        <w:t>.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118</w:t>
      </w:r>
      <w:r>
        <w:rPr>
          <w:b/>
          <w:bCs/>
        </w:rPr>
        <w:t xml:space="preserve">,63 -10% </w:t>
      </w:r>
      <w:proofErr w:type="spellStart"/>
      <w:r>
        <w:rPr>
          <w:b/>
          <w:bCs/>
        </w:rPr>
        <w:t>riduz</w:t>
      </w:r>
      <w:proofErr w:type="spellEnd"/>
      <w:r>
        <w:rPr>
          <w:b/>
          <w:bCs/>
        </w:rPr>
        <w:t>*. Cioè 11,86 =                                                        106,77=</w:t>
      </w:r>
    </w:p>
    <w:p w14:paraId="492609CB" w14:textId="77777777" w:rsidR="0094201C" w:rsidRDefault="00FD4C4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Totale                 281,75</w:t>
      </w:r>
    </w:p>
    <w:p w14:paraId="5352857D" w14:textId="77777777" w:rsidR="0094201C" w:rsidRDefault="00FD4C4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 281,75 si aggiunge 5% addizionale </w:t>
      </w:r>
      <w:proofErr w:type="spellStart"/>
      <w:r>
        <w:rPr>
          <w:b/>
          <w:bCs/>
        </w:rPr>
        <w:t>prov.le</w:t>
      </w:r>
      <w:proofErr w:type="spellEnd"/>
      <w:r>
        <w:rPr>
          <w:b/>
          <w:bCs/>
        </w:rPr>
        <w:t xml:space="preserve">        14,08=</w:t>
      </w:r>
    </w:p>
    <w:p w14:paraId="1FD7F6F6" w14:textId="77777777" w:rsidR="0094201C" w:rsidRDefault="00FD4C48">
      <w:pPr>
        <w:jc w:val="right"/>
      </w:pPr>
      <w:r>
        <w:rPr>
          <w:b/>
          <w:bCs/>
        </w:rPr>
        <w:t xml:space="preserve">Il 5% è una addizionale che viene pagata dai contribuenti  </w:t>
      </w:r>
      <w:r>
        <w:rPr>
          <w:b/>
          <w:bCs/>
        </w:rPr>
        <w:t xml:space="preserve">- obbligatoria per legge - e riversata dal Comune di Sorso alla Provincia di Sassari per le funzioni di igiene ambientale previsto da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</w:t>
      </w:r>
      <w:r>
        <w:rPr>
          <w:b/>
          <w:bCs/>
          <w:color w:val="FF0000"/>
        </w:rPr>
        <w:t xml:space="preserve">                      .                                                                                                                                                                           295,83</w:t>
      </w:r>
    </w:p>
    <w:p w14:paraId="3B29FA15" w14:textId="77777777" w:rsidR="0094201C" w:rsidRDefault="00FD4C48">
      <w:pPr>
        <w:pStyle w:val="Paragrafoelenco"/>
        <w:rPr>
          <w:b/>
          <w:bCs/>
        </w:rPr>
      </w:pPr>
      <w:r>
        <w:rPr>
          <w:b/>
          <w:bCs/>
        </w:rPr>
        <w:t>*</w:t>
      </w:r>
    </w:p>
    <w:p w14:paraId="546BD2BE" w14:textId="77777777" w:rsidR="0094201C" w:rsidRDefault="00FD4C48">
      <w:pPr>
        <w:pStyle w:val="Paragrafoelenco"/>
        <w:rPr>
          <w:b/>
          <w:bCs/>
        </w:rPr>
      </w:pPr>
      <w:r>
        <w:rPr>
          <w:b/>
          <w:bCs/>
        </w:rPr>
        <w:t xml:space="preserve">La riduzione del 10% della parte variabile è stata </w:t>
      </w:r>
      <w:proofErr w:type="gramStart"/>
      <w:r>
        <w:rPr>
          <w:b/>
          <w:bCs/>
        </w:rPr>
        <w:t>da</w:t>
      </w:r>
      <w:r>
        <w:rPr>
          <w:b/>
          <w:bCs/>
        </w:rPr>
        <w:t>ta  a</w:t>
      </w:r>
      <w:proofErr w:type="gramEnd"/>
      <w:r>
        <w:rPr>
          <w:b/>
          <w:bCs/>
        </w:rPr>
        <w:t xml:space="preserve"> tutti i contribuenti delle utenze domestiche. </w:t>
      </w:r>
    </w:p>
    <w:p w14:paraId="47809811" w14:textId="77777777" w:rsidR="0094201C" w:rsidRDefault="00FD4C48">
      <w:pPr>
        <w:rPr>
          <w:b/>
          <w:bCs/>
        </w:rPr>
      </w:pPr>
      <w:r>
        <w:rPr>
          <w:b/>
          <w:bCs/>
        </w:rPr>
        <w:t xml:space="preserve">Il contribuente in questione pagherà </w:t>
      </w:r>
      <w:proofErr w:type="gramStart"/>
      <w:r>
        <w:rPr>
          <w:b/>
          <w:bCs/>
        </w:rPr>
        <w:t>pertanto  €</w:t>
      </w:r>
      <w:proofErr w:type="gramEnd"/>
      <w:r>
        <w:rPr>
          <w:b/>
          <w:bCs/>
        </w:rPr>
        <w:t xml:space="preserve"> 296,00 - arrotondati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</w:t>
      </w:r>
    </w:p>
    <w:p w14:paraId="2B56A43C" w14:textId="77777777" w:rsidR="0094201C" w:rsidRDefault="0094201C">
      <w:pPr>
        <w:rPr>
          <w:b/>
          <w:bCs/>
        </w:rPr>
      </w:pPr>
    </w:p>
    <w:p w14:paraId="35E76664" w14:textId="77777777" w:rsidR="0094201C" w:rsidRDefault="0094201C">
      <w:pPr>
        <w:rPr>
          <w:b/>
          <w:bCs/>
        </w:rPr>
      </w:pPr>
    </w:p>
    <w:p w14:paraId="094FE6F1" w14:textId="77777777" w:rsidR="0094201C" w:rsidRDefault="0094201C">
      <w:pPr>
        <w:rPr>
          <w:b/>
          <w:bCs/>
        </w:rPr>
      </w:pPr>
    </w:p>
    <w:p w14:paraId="595B7282" w14:textId="77777777" w:rsidR="0094201C" w:rsidRDefault="0094201C"/>
    <w:p w14:paraId="2444BF98" w14:textId="77777777" w:rsidR="0094201C" w:rsidRDefault="0094201C"/>
    <w:p w14:paraId="7C76DFF0" w14:textId="77777777" w:rsidR="0094201C" w:rsidRDefault="0094201C"/>
    <w:sectPr w:rsidR="0094201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AEE3" w14:textId="77777777" w:rsidR="00FD4C48" w:rsidRDefault="00FD4C48">
      <w:pPr>
        <w:spacing w:after="0" w:line="240" w:lineRule="auto"/>
      </w:pPr>
      <w:r>
        <w:separator/>
      </w:r>
    </w:p>
  </w:endnote>
  <w:endnote w:type="continuationSeparator" w:id="0">
    <w:p w14:paraId="3405C3D4" w14:textId="77777777" w:rsidR="00FD4C48" w:rsidRDefault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A5C3" w14:textId="77777777" w:rsidR="00FD4C48" w:rsidRDefault="00FD4C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9B5B3D" w14:textId="77777777" w:rsidR="00FD4C48" w:rsidRDefault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064C0"/>
    <w:multiLevelType w:val="multilevel"/>
    <w:tmpl w:val="CAB41A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201C"/>
    <w:rsid w:val="000C288A"/>
    <w:rsid w:val="0094201C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B52D"/>
  <w15:docId w15:val="{FA50DFFD-3A41-4816-8214-49E2BB0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uppressAutoHyphens w:val="0"/>
      <w:spacing w:after="160" w:line="240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Marogna</cp:lastModifiedBy>
  <cp:revision>2</cp:revision>
  <dcterms:created xsi:type="dcterms:W3CDTF">2020-06-24T11:18:00Z</dcterms:created>
  <dcterms:modified xsi:type="dcterms:W3CDTF">2020-06-24T11:18:00Z</dcterms:modified>
</cp:coreProperties>
</file>