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FCDD55" w14:textId="77777777" w:rsidR="0010495B" w:rsidRDefault="0010495B">
      <w:pPr>
        <w:jc w:val="center"/>
        <w:rPr>
          <w:sz w:val="48"/>
          <w:szCs w:val="48"/>
        </w:rPr>
      </w:pPr>
      <w:r>
        <w:rPr>
          <w:sz w:val="48"/>
          <w:szCs w:val="48"/>
        </w:rPr>
        <w:t>Comune di Villanova d’Asti</w:t>
      </w:r>
    </w:p>
    <w:p w14:paraId="21C3AF3E" w14:textId="77777777" w:rsidR="0010495B" w:rsidRDefault="0010495B">
      <w:pPr>
        <w:jc w:val="center"/>
        <w:rPr>
          <w:sz w:val="48"/>
          <w:szCs w:val="48"/>
        </w:rPr>
      </w:pPr>
    </w:p>
    <w:p w14:paraId="6B269B30" w14:textId="77777777" w:rsidR="0010495B" w:rsidRDefault="0010495B">
      <w:pPr>
        <w:jc w:val="both"/>
        <w:rPr>
          <w:sz w:val="40"/>
          <w:szCs w:val="40"/>
        </w:rPr>
      </w:pPr>
    </w:p>
    <w:p w14:paraId="431C6D15" w14:textId="77777777" w:rsidR="0010495B" w:rsidRDefault="0010495B">
      <w:pPr>
        <w:jc w:val="both"/>
        <w:rPr>
          <w:sz w:val="40"/>
          <w:szCs w:val="40"/>
        </w:rPr>
      </w:pPr>
    </w:p>
    <w:p w14:paraId="3491A728" w14:textId="77777777" w:rsidR="0010495B" w:rsidRDefault="0010495B">
      <w:pPr>
        <w:jc w:val="both"/>
        <w:rPr>
          <w:sz w:val="40"/>
          <w:szCs w:val="40"/>
        </w:rPr>
      </w:pPr>
    </w:p>
    <w:p w14:paraId="52C66BEB" w14:textId="77777777" w:rsidR="0010495B" w:rsidRDefault="0010495B">
      <w:pPr>
        <w:jc w:val="both"/>
        <w:rPr>
          <w:sz w:val="40"/>
          <w:szCs w:val="40"/>
        </w:rPr>
      </w:pPr>
    </w:p>
    <w:p w14:paraId="2126EDAA" w14:textId="77777777" w:rsidR="0010495B" w:rsidRDefault="0010495B">
      <w:pPr>
        <w:jc w:val="both"/>
        <w:rPr>
          <w:sz w:val="40"/>
          <w:szCs w:val="40"/>
        </w:rPr>
      </w:pPr>
    </w:p>
    <w:p w14:paraId="6D785DAF" w14:textId="77777777" w:rsidR="0010495B" w:rsidRDefault="0010495B">
      <w:pPr>
        <w:jc w:val="both"/>
        <w:rPr>
          <w:sz w:val="40"/>
          <w:szCs w:val="40"/>
        </w:rPr>
      </w:pPr>
    </w:p>
    <w:p w14:paraId="3DAEF4FD" w14:textId="77777777" w:rsidR="0010495B" w:rsidRDefault="0010495B">
      <w:pPr>
        <w:jc w:val="both"/>
        <w:rPr>
          <w:sz w:val="40"/>
          <w:szCs w:val="40"/>
        </w:rPr>
      </w:pPr>
    </w:p>
    <w:p w14:paraId="7BF975D5" w14:textId="77777777" w:rsidR="0010495B" w:rsidRDefault="0010495B">
      <w:pPr>
        <w:jc w:val="both"/>
        <w:rPr>
          <w:sz w:val="52"/>
          <w:szCs w:val="52"/>
        </w:rPr>
      </w:pPr>
    </w:p>
    <w:p w14:paraId="2C2A6A1C" w14:textId="77777777" w:rsidR="0010495B" w:rsidRDefault="0010495B">
      <w:pPr>
        <w:jc w:val="both"/>
        <w:rPr>
          <w:sz w:val="52"/>
          <w:szCs w:val="52"/>
        </w:rPr>
      </w:pPr>
    </w:p>
    <w:p w14:paraId="72358637" w14:textId="77777777" w:rsidR="0010495B" w:rsidRDefault="0010495B">
      <w:pPr>
        <w:jc w:val="center"/>
        <w:rPr>
          <w:b/>
          <w:sz w:val="52"/>
          <w:szCs w:val="52"/>
        </w:rPr>
      </w:pPr>
      <w:r>
        <w:rPr>
          <w:b/>
          <w:sz w:val="52"/>
          <w:szCs w:val="52"/>
        </w:rPr>
        <w:t>Regolamento per la disciplina</w:t>
      </w:r>
    </w:p>
    <w:p w14:paraId="0A6AE837" w14:textId="77777777" w:rsidR="0010495B" w:rsidRDefault="0010495B">
      <w:pPr>
        <w:jc w:val="center"/>
        <w:rPr>
          <w:sz w:val="32"/>
          <w:szCs w:val="32"/>
        </w:rPr>
      </w:pPr>
      <w:r>
        <w:rPr>
          <w:b/>
          <w:sz w:val="52"/>
          <w:szCs w:val="52"/>
        </w:rPr>
        <w:t>della Tassa sui Rifiuti (TARI)</w:t>
      </w:r>
    </w:p>
    <w:p w14:paraId="425B3FC0" w14:textId="77777777" w:rsidR="0010495B" w:rsidRDefault="0010495B">
      <w:pPr>
        <w:jc w:val="both"/>
        <w:rPr>
          <w:sz w:val="32"/>
          <w:szCs w:val="32"/>
        </w:rPr>
      </w:pPr>
    </w:p>
    <w:p w14:paraId="41A98450" w14:textId="77777777" w:rsidR="0010495B" w:rsidRDefault="0010495B">
      <w:pPr>
        <w:jc w:val="both"/>
        <w:rPr>
          <w:sz w:val="32"/>
          <w:szCs w:val="32"/>
        </w:rPr>
      </w:pPr>
    </w:p>
    <w:p w14:paraId="1F45C98E" w14:textId="77777777" w:rsidR="0010495B" w:rsidRDefault="0010495B"/>
    <w:p w14:paraId="535213EB" w14:textId="77777777" w:rsidR="0010495B" w:rsidRDefault="0010495B"/>
    <w:p w14:paraId="0ED2F537" w14:textId="77777777" w:rsidR="0010495B" w:rsidRDefault="0010495B"/>
    <w:p w14:paraId="4E160676" w14:textId="11CDFE7B" w:rsidR="0010495B" w:rsidRDefault="00A5062C">
      <w:r>
        <w:rPr>
          <w:noProof/>
        </w:rPr>
        <mc:AlternateContent>
          <mc:Choice Requires="wps">
            <w:drawing>
              <wp:anchor distT="0" distB="0" distL="114935" distR="114935" simplePos="0" relativeHeight="251657728" behindDoc="0" locked="0" layoutInCell="1" allowOverlap="1" wp14:anchorId="0FB37F7A" wp14:editId="7243101C">
                <wp:simplePos x="0" y="0"/>
                <wp:positionH relativeFrom="column">
                  <wp:posOffset>113030</wp:posOffset>
                </wp:positionH>
                <wp:positionV relativeFrom="paragraph">
                  <wp:posOffset>50165</wp:posOffset>
                </wp:positionV>
                <wp:extent cx="1706880" cy="1030605"/>
                <wp:effectExtent l="13970" t="5715" r="1270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030605"/>
                        </a:xfrm>
                        <a:prstGeom prst="rect">
                          <a:avLst/>
                        </a:prstGeom>
                        <a:solidFill>
                          <a:srgbClr val="FFFFFF"/>
                        </a:solidFill>
                        <a:ln w="6350">
                          <a:solidFill>
                            <a:srgbClr val="000000"/>
                          </a:solidFill>
                          <a:miter lim="800000"/>
                          <a:headEnd/>
                          <a:tailEnd/>
                        </a:ln>
                      </wps:spPr>
                      <wps:txbx>
                        <w:txbxContent>
                          <w:p w14:paraId="41ABD563" w14:textId="77777777" w:rsidR="0010495B" w:rsidRDefault="0010495B">
                            <w:pPr>
                              <w:jc w:val="center"/>
                            </w:pPr>
                            <w:r>
                              <w:rPr>
                                <w:b/>
                                <w:bCs/>
                              </w:rPr>
                              <w:t>Approvato con delibera del Consiglio Comunale n._____ del 25/06/2020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37F7A" id="_x0000_t202" coordsize="21600,21600" o:spt="202" path="m,l,21600r21600,l21600,xe">
                <v:stroke joinstyle="miter"/>
                <v:path gradientshapeok="t" o:connecttype="rect"/>
              </v:shapetype>
              <v:shape id="Text Box 2" o:spid="_x0000_s1026" type="#_x0000_t202" style="position:absolute;margin-left:8.9pt;margin-top:3.95pt;width:134.4pt;height:81.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" strokeweight=".5pt">
                <v:textbox inset="7.45pt,3.85pt,7.45pt,3.85pt">
                  <w:txbxContent>
                    <w:p w14:paraId="41ABD563" w14:textId="77777777" w:rsidR="0010495B" w:rsidRDefault="0010495B">
                      <w:pPr>
                        <w:jc w:val="center"/>
                      </w:pPr>
                      <w:r>
                        <w:rPr>
                          <w:b/>
                          <w:bCs/>
                        </w:rPr>
                        <w:t>Approvato con delibera del Consiglio Comunale n._____ del 25/06/2020</w:t>
                      </w:r>
                    </w:p>
                  </w:txbxContent>
                </v:textbox>
              </v:shape>
            </w:pict>
          </mc:Fallback>
        </mc:AlternateContent>
      </w:r>
    </w:p>
    <w:p w14:paraId="3E02C1A5" w14:textId="77777777" w:rsidR="0010495B" w:rsidRDefault="0010495B"/>
    <w:p w14:paraId="0ACBBC8C" w14:textId="77777777" w:rsidR="0010495B" w:rsidRDefault="0010495B"/>
    <w:p w14:paraId="450D0606" w14:textId="77777777" w:rsidR="0010495B" w:rsidRDefault="0010495B">
      <w:pPr>
        <w:pStyle w:val="Sommario3"/>
        <w:pageBreakBefore/>
        <w:jc w:val="both"/>
        <w:rPr>
          <w:color w:val="auto"/>
        </w:rPr>
      </w:pPr>
      <w:r>
        <w:rPr>
          <w:color w:val="auto"/>
        </w:rPr>
        <w:lastRenderedPageBreak/>
        <w:t xml:space="preserve">Con l’abrogazione e la nascita della nuova IMU, disciplinata dalla legge 160/2019, anche se la TARI non subisce grandi cambiamenti, appare opportuno scinderne la norma regolamentare dalla originaria IUC ormai superata per evoluzione normativa. </w:t>
      </w:r>
    </w:p>
    <w:p w14:paraId="1FACF2BE" w14:textId="77777777" w:rsidR="0010495B" w:rsidRDefault="0010495B">
      <w:pPr>
        <w:pStyle w:val="Sommario3"/>
        <w:jc w:val="both"/>
      </w:pPr>
      <w:r>
        <w:rPr>
          <w:color w:val="auto"/>
        </w:rPr>
        <w:t xml:space="preserve"> </w:t>
      </w:r>
    </w:p>
    <w:p w14:paraId="48E91F57" w14:textId="77777777" w:rsidR="0010495B" w:rsidRDefault="0010495B"/>
    <w:p w14:paraId="32642EEA" w14:textId="77777777" w:rsidR="0010495B" w:rsidRDefault="0010495B"/>
    <w:p w14:paraId="48688679" w14:textId="77777777" w:rsidR="0010495B" w:rsidRDefault="0010495B">
      <w:pPr>
        <w:pageBreakBefore/>
      </w:pPr>
    </w:p>
    <w:tbl>
      <w:tblPr>
        <w:tblW w:w="0" w:type="auto"/>
        <w:tblInd w:w="108" w:type="dxa"/>
        <w:tblLayout w:type="fixed"/>
        <w:tblLook w:val="0000" w:firstRow="0" w:lastRow="0" w:firstColumn="0" w:lastColumn="0" w:noHBand="0" w:noVBand="0"/>
      </w:tblPr>
      <w:tblGrid>
        <w:gridCol w:w="1235"/>
        <w:gridCol w:w="8181"/>
        <w:gridCol w:w="920"/>
      </w:tblGrid>
      <w:tr w:rsidR="0010495B" w14:paraId="0CD072BE" w14:textId="77777777">
        <w:trPr>
          <w:trHeight w:hRule="exact" w:val="359"/>
        </w:trPr>
        <w:tc>
          <w:tcPr>
            <w:tcW w:w="103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FBA406" w14:textId="77777777" w:rsidR="0010495B" w:rsidRDefault="0010495B">
            <w:pPr>
              <w:pStyle w:val="Testonormale1"/>
              <w:ind w:left="-885" w:right="235" w:firstLine="885"/>
              <w:jc w:val="center"/>
            </w:pPr>
            <w:r>
              <w:rPr>
                <w:rFonts w:ascii="Times New Roman" w:hAnsi="Times New Roman" w:cs="Times New Roman"/>
                <w:b/>
                <w:i/>
                <w:sz w:val="24"/>
                <w:szCs w:val="24"/>
                <w:lang w:val="it-IT"/>
              </w:rPr>
              <w:t>DISCIPLINA DELLA TASSA SUI RIFIUTI (TARI) - INDICE</w:t>
            </w:r>
          </w:p>
        </w:tc>
      </w:tr>
      <w:tr w:rsidR="0010495B" w14:paraId="12BB68A5" w14:textId="77777777">
        <w:trPr>
          <w:trHeight w:hRule="exact" w:val="351"/>
        </w:trPr>
        <w:tc>
          <w:tcPr>
            <w:tcW w:w="1235" w:type="dxa"/>
            <w:tcBorders>
              <w:top w:val="single" w:sz="4" w:space="0" w:color="000000"/>
              <w:left w:val="single" w:sz="4" w:space="0" w:color="000000"/>
              <w:bottom w:val="single" w:sz="4" w:space="0" w:color="000000"/>
            </w:tcBorders>
            <w:shd w:val="clear" w:color="auto" w:fill="auto"/>
            <w:vAlign w:val="center"/>
          </w:tcPr>
          <w:p w14:paraId="33CEA08A"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w:t>
            </w:r>
          </w:p>
        </w:tc>
        <w:tc>
          <w:tcPr>
            <w:tcW w:w="8181" w:type="dxa"/>
            <w:tcBorders>
              <w:top w:val="single" w:sz="4" w:space="0" w:color="000000"/>
              <w:left w:val="single" w:sz="4" w:space="0" w:color="000000"/>
              <w:bottom w:val="single" w:sz="4" w:space="0" w:color="000000"/>
            </w:tcBorders>
            <w:shd w:val="clear" w:color="auto" w:fill="auto"/>
            <w:vAlign w:val="center"/>
          </w:tcPr>
          <w:p w14:paraId="18F1ACD8" w14:textId="77777777" w:rsidR="0010495B" w:rsidRDefault="0010495B">
            <w:pPr>
              <w:pStyle w:val="Testonormale1"/>
              <w:ind w:left="-885" w:firstLine="885"/>
              <w:rPr>
                <w:rFonts w:ascii="Times New Roman" w:hAnsi="Times New Roman" w:cs="Times New Roman"/>
                <w:i/>
                <w:sz w:val="22"/>
                <w:szCs w:val="22"/>
                <w:lang w:val="it-IT"/>
              </w:rPr>
            </w:pPr>
            <w:r>
              <w:rPr>
                <w:rFonts w:ascii="Times New Roman" w:hAnsi="Times New Roman" w:cs="Times New Roman"/>
                <w:i/>
                <w:sz w:val="22"/>
                <w:szCs w:val="22"/>
                <w:lang w:val="it-IT"/>
              </w:rPr>
              <w:t>Presupposto</w:t>
            </w:r>
          </w:p>
          <w:p w14:paraId="0A80A4BA" w14:textId="77777777" w:rsidR="0010495B" w:rsidRDefault="0010495B">
            <w:pPr>
              <w:pStyle w:val="Testonormale1"/>
              <w:ind w:left="-885" w:firstLine="885"/>
              <w:rPr>
                <w:rFonts w:ascii="Times New Roman" w:hAnsi="Times New Roman" w:cs="Times New Roman"/>
                <w:i/>
                <w:sz w:val="22"/>
                <w:szCs w:val="22"/>
                <w:lang w:val="it-IT"/>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43C2746"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6513B3D5" w14:textId="77777777">
        <w:trPr>
          <w:trHeight w:hRule="exact" w:val="361"/>
        </w:trPr>
        <w:tc>
          <w:tcPr>
            <w:tcW w:w="1235" w:type="dxa"/>
            <w:tcBorders>
              <w:top w:val="single" w:sz="4" w:space="0" w:color="000000"/>
              <w:left w:val="single" w:sz="4" w:space="0" w:color="000000"/>
              <w:bottom w:val="single" w:sz="4" w:space="0" w:color="000000"/>
            </w:tcBorders>
            <w:shd w:val="clear" w:color="auto" w:fill="auto"/>
            <w:vAlign w:val="center"/>
          </w:tcPr>
          <w:p w14:paraId="3AAA4EF8"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w:t>
            </w:r>
          </w:p>
        </w:tc>
        <w:tc>
          <w:tcPr>
            <w:tcW w:w="8181" w:type="dxa"/>
            <w:tcBorders>
              <w:top w:val="single" w:sz="4" w:space="0" w:color="000000"/>
              <w:left w:val="single" w:sz="4" w:space="0" w:color="000000"/>
              <w:bottom w:val="single" w:sz="4" w:space="0" w:color="000000"/>
            </w:tcBorders>
            <w:shd w:val="clear" w:color="auto" w:fill="auto"/>
            <w:vAlign w:val="center"/>
          </w:tcPr>
          <w:p w14:paraId="32A44F72"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Definizione di rifiuto e assimilazione dei rifiuti speciali agli urbani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488899A"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04C3EAF7" w14:textId="77777777">
        <w:trPr>
          <w:trHeight w:hRule="exact" w:val="357"/>
        </w:trPr>
        <w:tc>
          <w:tcPr>
            <w:tcW w:w="1235" w:type="dxa"/>
            <w:tcBorders>
              <w:top w:val="single" w:sz="4" w:space="0" w:color="000000"/>
              <w:left w:val="single" w:sz="4" w:space="0" w:color="000000"/>
              <w:bottom w:val="single" w:sz="4" w:space="0" w:color="000000"/>
            </w:tcBorders>
            <w:shd w:val="clear" w:color="auto" w:fill="auto"/>
            <w:vAlign w:val="center"/>
          </w:tcPr>
          <w:p w14:paraId="3FE6D8E2"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3</w:t>
            </w:r>
          </w:p>
        </w:tc>
        <w:tc>
          <w:tcPr>
            <w:tcW w:w="8181" w:type="dxa"/>
            <w:tcBorders>
              <w:top w:val="single" w:sz="4" w:space="0" w:color="000000"/>
              <w:left w:val="single" w:sz="4" w:space="0" w:color="000000"/>
              <w:bottom w:val="single" w:sz="4" w:space="0" w:color="000000"/>
            </w:tcBorders>
            <w:shd w:val="clear" w:color="auto" w:fill="auto"/>
            <w:vAlign w:val="center"/>
          </w:tcPr>
          <w:p w14:paraId="161B1C2A"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Soggetti passivi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914245E"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72403DDF"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6B19BDC6"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4</w:t>
            </w:r>
          </w:p>
        </w:tc>
        <w:tc>
          <w:tcPr>
            <w:tcW w:w="8181" w:type="dxa"/>
            <w:tcBorders>
              <w:top w:val="single" w:sz="4" w:space="0" w:color="000000"/>
              <w:left w:val="single" w:sz="4" w:space="0" w:color="000000"/>
              <w:bottom w:val="single" w:sz="4" w:space="0" w:color="000000"/>
            </w:tcBorders>
            <w:shd w:val="clear" w:color="auto" w:fill="auto"/>
            <w:vAlign w:val="center"/>
          </w:tcPr>
          <w:p w14:paraId="55925009"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Locali e aree scoperte soggetti al tributo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91553E4"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441C9ADD"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2592915E"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5</w:t>
            </w:r>
          </w:p>
        </w:tc>
        <w:tc>
          <w:tcPr>
            <w:tcW w:w="8181" w:type="dxa"/>
            <w:tcBorders>
              <w:top w:val="single" w:sz="4" w:space="0" w:color="000000"/>
              <w:left w:val="single" w:sz="4" w:space="0" w:color="000000"/>
              <w:bottom w:val="single" w:sz="4" w:space="0" w:color="000000"/>
            </w:tcBorders>
            <w:shd w:val="clear" w:color="auto" w:fill="auto"/>
            <w:vAlign w:val="center"/>
          </w:tcPr>
          <w:p w14:paraId="02DF98A5"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Locali e aree scoperte non soggetti al tributo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6EFAF15"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6078923E"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186DDFC9"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6</w:t>
            </w:r>
          </w:p>
        </w:tc>
        <w:tc>
          <w:tcPr>
            <w:tcW w:w="8181" w:type="dxa"/>
            <w:tcBorders>
              <w:top w:val="single" w:sz="4" w:space="0" w:color="000000"/>
              <w:left w:val="single" w:sz="4" w:space="0" w:color="000000"/>
              <w:bottom w:val="single" w:sz="4" w:space="0" w:color="000000"/>
            </w:tcBorders>
            <w:shd w:val="clear" w:color="auto" w:fill="auto"/>
            <w:vAlign w:val="center"/>
          </w:tcPr>
          <w:p w14:paraId="4A2EF125"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Determinazione della superficie tassabile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5E5EB17"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7FC10AB7" w14:textId="77777777">
        <w:trPr>
          <w:trHeight w:hRule="exact" w:val="317"/>
        </w:trPr>
        <w:tc>
          <w:tcPr>
            <w:tcW w:w="1235" w:type="dxa"/>
            <w:tcBorders>
              <w:top w:val="single" w:sz="4" w:space="0" w:color="000000"/>
              <w:left w:val="single" w:sz="4" w:space="0" w:color="000000"/>
              <w:bottom w:val="single" w:sz="4" w:space="0" w:color="000000"/>
            </w:tcBorders>
            <w:shd w:val="clear" w:color="auto" w:fill="auto"/>
            <w:vAlign w:val="center"/>
          </w:tcPr>
          <w:p w14:paraId="0C8F39E8"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7</w:t>
            </w:r>
          </w:p>
        </w:tc>
        <w:tc>
          <w:tcPr>
            <w:tcW w:w="8181" w:type="dxa"/>
            <w:tcBorders>
              <w:top w:val="single" w:sz="4" w:space="0" w:color="000000"/>
              <w:left w:val="single" w:sz="4" w:space="0" w:color="000000"/>
              <w:bottom w:val="single" w:sz="4" w:space="0" w:color="000000"/>
            </w:tcBorders>
            <w:shd w:val="clear" w:color="auto" w:fill="auto"/>
            <w:vAlign w:val="center"/>
          </w:tcPr>
          <w:p w14:paraId="6DAD238A"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Produzione di rifiuti speciali non assimilati agli urbani – riduzioni superficiarie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639500F"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2F195F58"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2BC50252"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8</w:t>
            </w:r>
          </w:p>
        </w:tc>
        <w:tc>
          <w:tcPr>
            <w:tcW w:w="8181" w:type="dxa"/>
            <w:tcBorders>
              <w:top w:val="single" w:sz="4" w:space="0" w:color="000000"/>
              <w:left w:val="single" w:sz="4" w:space="0" w:color="000000"/>
              <w:bottom w:val="single" w:sz="4" w:space="0" w:color="000000"/>
            </w:tcBorders>
            <w:shd w:val="clear" w:color="auto" w:fill="auto"/>
            <w:vAlign w:val="center"/>
          </w:tcPr>
          <w:p w14:paraId="3FF6D6BC"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Rifiuti speciali assimilati avviati al riciclo in modo autonomo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B98C70E"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377DBEF6"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7B6B8529"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9</w:t>
            </w:r>
          </w:p>
        </w:tc>
        <w:tc>
          <w:tcPr>
            <w:tcW w:w="8181" w:type="dxa"/>
            <w:tcBorders>
              <w:top w:val="single" w:sz="4" w:space="0" w:color="000000"/>
              <w:left w:val="single" w:sz="4" w:space="0" w:color="000000"/>
              <w:bottom w:val="single" w:sz="4" w:space="0" w:color="000000"/>
            </w:tcBorders>
            <w:shd w:val="clear" w:color="auto" w:fill="auto"/>
            <w:vAlign w:val="center"/>
          </w:tcPr>
          <w:p w14:paraId="66E0800F"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Determinazione della tariffa del tributo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D9DBD8E"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5077B53B"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6E13BD0E"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10</w:t>
            </w:r>
          </w:p>
        </w:tc>
        <w:tc>
          <w:tcPr>
            <w:tcW w:w="8181" w:type="dxa"/>
            <w:tcBorders>
              <w:top w:val="single" w:sz="4" w:space="0" w:color="000000"/>
              <w:left w:val="single" w:sz="4" w:space="0" w:color="000000"/>
              <w:bottom w:val="single" w:sz="4" w:space="0" w:color="000000"/>
            </w:tcBorders>
            <w:shd w:val="clear" w:color="auto" w:fill="auto"/>
            <w:vAlign w:val="center"/>
          </w:tcPr>
          <w:p w14:paraId="0648AC30"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Istituzioni scolastiche statali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D0268B5"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7A52B3E7"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1B706B3B"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11</w:t>
            </w:r>
          </w:p>
        </w:tc>
        <w:tc>
          <w:tcPr>
            <w:tcW w:w="8181" w:type="dxa"/>
            <w:tcBorders>
              <w:top w:val="single" w:sz="4" w:space="0" w:color="000000"/>
              <w:left w:val="single" w:sz="4" w:space="0" w:color="000000"/>
              <w:bottom w:val="single" w:sz="4" w:space="0" w:color="000000"/>
            </w:tcBorders>
            <w:shd w:val="clear" w:color="auto" w:fill="auto"/>
            <w:vAlign w:val="center"/>
          </w:tcPr>
          <w:p w14:paraId="42CE8542"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Copertura dei costi del servizio rifiuti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7DB121E"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04F21245"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51CCAF29"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12</w:t>
            </w:r>
          </w:p>
        </w:tc>
        <w:tc>
          <w:tcPr>
            <w:tcW w:w="8181" w:type="dxa"/>
            <w:tcBorders>
              <w:top w:val="single" w:sz="4" w:space="0" w:color="000000"/>
              <w:left w:val="single" w:sz="4" w:space="0" w:color="000000"/>
              <w:bottom w:val="single" w:sz="4" w:space="0" w:color="000000"/>
            </w:tcBorders>
            <w:shd w:val="clear" w:color="auto" w:fill="auto"/>
            <w:vAlign w:val="center"/>
          </w:tcPr>
          <w:p w14:paraId="346896AE"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Piano finanziario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B69626F"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02778DCE"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55B3A1A7"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13</w:t>
            </w:r>
          </w:p>
        </w:tc>
        <w:tc>
          <w:tcPr>
            <w:tcW w:w="8181" w:type="dxa"/>
            <w:tcBorders>
              <w:top w:val="single" w:sz="4" w:space="0" w:color="000000"/>
              <w:left w:val="single" w:sz="4" w:space="0" w:color="000000"/>
              <w:bottom w:val="single" w:sz="4" w:space="0" w:color="000000"/>
            </w:tcBorders>
            <w:shd w:val="clear" w:color="auto" w:fill="auto"/>
            <w:vAlign w:val="center"/>
          </w:tcPr>
          <w:p w14:paraId="674D7389"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Articolazione delle tariffe del tributo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1562FE1"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282BEFA6"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3F87BAC1"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14</w:t>
            </w:r>
          </w:p>
        </w:tc>
        <w:tc>
          <w:tcPr>
            <w:tcW w:w="8181" w:type="dxa"/>
            <w:tcBorders>
              <w:top w:val="single" w:sz="4" w:space="0" w:color="000000"/>
              <w:left w:val="single" w:sz="4" w:space="0" w:color="000000"/>
              <w:bottom w:val="single" w:sz="4" w:space="0" w:color="000000"/>
            </w:tcBorders>
            <w:shd w:val="clear" w:color="auto" w:fill="auto"/>
            <w:vAlign w:val="center"/>
          </w:tcPr>
          <w:p w14:paraId="55144A51"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Tariffa per le utenze domestiche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673EBDB"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75EB7F3D"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38958AE6"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15</w:t>
            </w:r>
          </w:p>
        </w:tc>
        <w:tc>
          <w:tcPr>
            <w:tcW w:w="8181" w:type="dxa"/>
            <w:tcBorders>
              <w:top w:val="single" w:sz="4" w:space="0" w:color="000000"/>
              <w:left w:val="single" w:sz="4" w:space="0" w:color="000000"/>
              <w:bottom w:val="single" w:sz="4" w:space="0" w:color="000000"/>
            </w:tcBorders>
            <w:shd w:val="clear" w:color="auto" w:fill="auto"/>
            <w:vAlign w:val="center"/>
          </w:tcPr>
          <w:p w14:paraId="5BFE59FE"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Determinazione del numero degli occupanti delle utenze domestiche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7CF4734"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46B352A3"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667D2FD5"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16</w:t>
            </w:r>
          </w:p>
        </w:tc>
        <w:tc>
          <w:tcPr>
            <w:tcW w:w="8181" w:type="dxa"/>
            <w:tcBorders>
              <w:top w:val="single" w:sz="4" w:space="0" w:color="000000"/>
              <w:left w:val="single" w:sz="4" w:space="0" w:color="000000"/>
              <w:bottom w:val="single" w:sz="4" w:space="0" w:color="000000"/>
            </w:tcBorders>
            <w:shd w:val="clear" w:color="auto" w:fill="auto"/>
            <w:vAlign w:val="center"/>
          </w:tcPr>
          <w:p w14:paraId="6BA0F523"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Tariffa per le utenze non domestiche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8E93C19"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68976155"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687622F6"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17</w:t>
            </w:r>
          </w:p>
        </w:tc>
        <w:tc>
          <w:tcPr>
            <w:tcW w:w="8181" w:type="dxa"/>
            <w:tcBorders>
              <w:top w:val="single" w:sz="4" w:space="0" w:color="000000"/>
              <w:left w:val="single" w:sz="4" w:space="0" w:color="000000"/>
              <w:bottom w:val="single" w:sz="4" w:space="0" w:color="000000"/>
            </w:tcBorders>
            <w:shd w:val="clear" w:color="auto" w:fill="auto"/>
            <w:vAlign w:val="center"/>
          </w:tcPr>
          <w:p w14:paraId="172818DA"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Classificazione delle utenze non domestiche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84E22BB"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36D1A661"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127DEE65"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18</w:t>
            </w:r>
          </w:p>
        </w:tc>
        <w:tc>
          <w:tcPr>
            <w:tcW w:w="8181" w:type="dxa"/>
            <w:tcBorders>
              <w:top w:val="single" w:sz="4" w:space="0" w:color="000000"/>
              <w:left w:val="single" w:sz="4" w:space="0" w:color="000000"/>
              <w:bottom w:val="single" w:sz="4" w:space="0" w:color="000000"/>
            </w:tcBorders>
            <w:shd w:val="clear" w:color="auto" w:fill="auto"/>
            <w:vAlign w:val="center"/>
          </w:tcPr>
          <w:p w14:paraId="042F5D7B"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Obbligazione tributaria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821E16C"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6864CC1F"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23E8AF48"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19</w:t>
            </w:r>
          </w:p>
        </w:tc>
        <w:tc>
          <w:tcPr>
            <w:tcW w:w="8181" w:type="dxa"/>
            <w:tcBorders>
              <w:top w:val="single" w:sz="4" w:space="0" w:color="000000"/>
              <w:left w:val="single" w:sz="4" w:space="0" w:color="000000"/>
              <w:bottom w:val="single" w:sz="4" w:space="0" w:color="000000"/>
            </w:tcBorders>
            <w:shd w:val="clear" w:color="auto" w:fill="auto"/>
            <w:vAlign w:val="center"/>
          </w:tcPr>
          <w:p w14:paraId="3099210B"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Mancato svolgimento del servizio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D956C33"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4F3969A2"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7DF7BB2B"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20</w:t>
            </w:r>
          </w:p>
        </w:tc>
        <w:tc>
          <w:tcPr>
            <w:tcW w:w="8181" w:type="dxa"/>
            <w:tcBorders>
              <w:top w:val="single" w:sz="4" w:space="0" w:color="000000"/>
              <w:left w:val="single" w:sz="4" w:space="0" w:color="000000"/>
              <w:bottom w:val="single" w:sz="4" w:space="0" w:color="000000"/>
            </w:tcBorders>
            <w:shd w:val="clear" w:color="auto" w:fill="auto"/>
            <w:vAlign w:val="center"/>
          </w:tcPr>
          <w:p w14:paraId="23D44EC5"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Zone non servite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2DE8FA5"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5E1E8D70"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68964AA2"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21</w:t>
            </w:r>
          </w:p>
        </w:tc>
        <w:tc>
          <w:tcPr>
            <w:tcW w:w="8181" w:type="dxa"/>
            <w:tcBorders>
              <w:top w:val="single" w:sz="4" w:space="0" w:color="000000"/>
              <w:left w:val="single" w:sz="4" w:space="0" w:color="000000"/>
              <w:bottom w:val="single" w:sz="4" w:space="0" w:color="000000"/>
            </w:tcBorders>
            <w:shd w:val="clear" w:color="auto" w:fill="auto"/>
            <w:vAlign w:val="center"/>
          </w:tcPr>
          <w:p w14:paraId="68BA206F"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Riduzioni ed esenzioni per le utenze domestiche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77B3EA1"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595018D9"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5524F18E"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22</w:t>
            </w:r>
          </w:p>
        </w:tc>
        <w:tc>
          <w:tcPr>
            <w:tcW w:w="8181" w:type="dxa"/>
            <w:tcBorders>
              <w:top w:val="single" w:sz="4" w:space="0" w:color="000000"/>
              <w:left w:val="single" w:sz="4" w:space="0" w:color="000000"/>
              <w:bottom w:val="single" w:sz="4" w:space="0" w:color="000000"/>
            </w:tcBorders>
            <w:shd w:val="clear" w:color="auto" w:fill="auto"/>
            <w:vAlign w:val="center"/>
          </w:tcPr>
          <w:p w14:paraId="0553B5B2"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Altre agevolazioni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76E30B9"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52D3D005"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70D62F8B"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23</w:t>
            </w:r>
          </w:p>
        </w:tc>
        <w:tc>
          <w:tcPr>
            <w:tcW w:w="8181" w:type="dxa"/>
            <w:tcBorders>
              <w:top w:val="single" w:sz="4" w:space="0" w:color="000000"/>
              <w:left w:val="single" w:sz="4" w:space="0" w:color="000000"/>
              <w:bottom w:val="single" w:sz="4" w:space="0" w:color="000000"/>
            </w:tcBorders>
            <w:shd w:val="clear" w:color="auto" w:fill="auto"/>
            <w:vAlign w:val="center"/>
          </w:tcPr>
          <w:p w14:paraId="63EAEB38"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Cumulo di riduzioni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64EA9C5"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779FE5CC"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22E02769"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24</w:t>
            </w:r>
          </w:p>
        </w:tc>
        <w:tc>
          <w:tcPr>
            <w:tcW w:w="8181" w:type="dxa"/>
            <w:tcBorders>
              <w:top w:val="single" w:sz="4" w:space="0" w:color="000000"/>
              <w:left w:val="single" w:sz="4" w:space="0" w:color="000000"/>
              <w:bottom w:val="single" w:sz="4" w:space="0" w:color="000000"/>
            </w:tcBorders>
            <w:shd w:val="clear" w:color="auto" w:fill="auto"/>
            <w:vAlign w:val="center"/>
          </w:tcPr>
          <w:p w14:paraId="0C54A796"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Tributo giornaliero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6ADE110"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419E9663"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4C3FABC9"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25</w:t>
            </w:r>
          </w:p>
        </w:tc>
        <w:tc>
          <w:tcPr>
            <w:tcW w:w="8181" w:type="dxa"/>
            <w:tcBorders>
              <w:top w:val="single" w:sz="4" w:space="0" w:color="000000"/>
              <w:left w:val="single" w:sz="4" w:space="0" w:color="000000"/>
              <w:bottom w:val="single" w:sz="4" w:space="0" w:color="000000"/>
            </w:tcBorders>
            <w:shd w:val="clear" w:color="auto" w:fill="auto"/>
            <w:vAlign w:val="center"/>
          </w:tcPr>
          <w:p w14:paraId="41AE0E6B"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Tributo provinciale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D6BF4E3"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2A4E6924"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7BFC1958"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26</w:t>
            </w:r>
          </w:p>
        </w:tc>
        <w:tc>
          <w:tcPr>
            <w:tcW w:w="8181" w:type="dxa"/>
            <w:tcBorders>
              <w:top w:val="single" w:sz="4" w:space="0" w:color="000000"/>
              <w:left w:val="single" w:sz="4" w:space="0" w:color="000000"/>
              <w:bottom w:val="single" w:sz="4" w:space="0" w:color="000000"/>
            </w:tcBorders>
            <w:shd w:val="clear" w:color="auto" w:fill="auto"/>
            <w:vAlign w:val="center"/>
          </w:tcPr>
          <w:p w14:paraId="11654CD1"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Riscossione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640AD89"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79715C33"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1D245409"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27</w:t>
            </w:r>
          </w:p>
        </w:tc>
        <w:tc>
          <w:tcPr>
            <w:tcW w:w="8181" w:type="dxa"/>
            <w:tcBorders>
              <w:top w:val="single" w:sz="4" w:space="0" w:color="000000"/>
              <w:left w:val="single" w:sz="4" w:space="0" w:color="000000"/>
              <w:bottom w:val="single" w:sz="4" w:space="0" w:color="000000"/>
            </w:tcBorders>
            <w:shd w:val="clear" w:color="auto" w:fill="auto"/>
            <w:vAlign w:val="center"/>
          </w:tcPr>
          <w:p w14:paraId="15B89B77"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Dichiarazione TARI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630CE90"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568D1AE0"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0CEB1454"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28</w:t>
            </w:r>
          </w:p>
        </w:tc>
        <w:tc>
          <w:tcPr>
            <w:tcW w:w="8181" w:type="dxa"/>
            <w:tcBorders>
              <w:top w:val="single" w:sz="4" w:space="0" w:color="000000"/>
              <w:left w:val="single" w:sz="4" w:space="0" w:color="000000"/>
              <w:bottom w:val="single" w:sz="4" w:space="0" w:color="000000"/>
            </w:tcBorders>
            <w:shd w:val="clear" w:color="auto" w:fill="auto"/>
            <w:vAlign w:val="center"/>
          </w:tcPr>
          <w:p w14:paraId="3177A179"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Rimborsi e compensazione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57A7952"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51EA4E14"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7E4CE647"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29</w:t>
            </w:r>
          </w:p>
        </w:tc>
        <w:tc>
          <w:tcPr>
            <w:tcW w:w="8181" w:type="dxa"/>
            <w:tcBorders>
              <w:top w:val="single" w:sz="4" w:space="0" w:color="000000"/>
              <w:left w:val="single" w:sz="4" w:space="0" w:color="000000"/>
              <w:bottom w:val="single" w:sz="4" w:space="0" w:color="000000"/>
            </w:tcBorders>
            <w:shd w:val="clear" w:color="auto" w:fill="auto"/>
            <w:vAlign w:val="center"/>
          </w:tcPr>
          <w:p w14:paraId="672B2900"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Funzionario responsabile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DD0E4E6"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2269EAED"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24C23F4B"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30</w:t>
            </w:r>
          </w:p>
        </w:tc>
        <w:tc>
          <w:tcPr>
            <w:tcW w:w="8181" w:type="dxa"/>
            <w:tcBorders>
              <w:top w:val="single" w:sz="4" w:space="0" w:color="000000"/>
              <w:left w:val="single" w:sz="4" w:space="0" w:color="000000"/>
              <w:bottom w:val="single" w:sz="4" w:space="0" w:color="000000"/>
            </w:tcBorders>
            <w:shd w:val="clear" w:color="auto" w:fill="auto"/>
            <w:vAlign w:val="center"/>
          </w:tcPr>
          <w:p w14:paraId="4B02D48C"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Verifiche ed accertamenti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6A0D075"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00214717"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54665871"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31</w:t>
            </w:r>
          </w:p>
        </w:tc>
        <w:tc>
          <w:tcPr>
            <w:tcW w:w="8181" w:type="dxa"/>
            <w:tcBorders>
              <w:top w:val="single" w:sz="4" w:space="0" w:color="000000"/>
              <w:left w:val="single" w:sz="4" w:space="0" w:color="000000"/>
              <w:bottom w:val="single" w:sz="4" w:space="0" w:color="000000"/>
            </w:tcBorders>
            <w:shd w:val="clear" w:color="auto" w:fill="auto"/>
            <w:vAlign w:val="center"/>
          </w:tcPr>
          <w:p w14:paraId="755BD8CA"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Sanzioni ed interessi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5F98B33E"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7C999672"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17B0F09C"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32</w:t>
            </w:r>
          </w:p>
        </w:tc>
        <w:tc>
          <w:tcPr>
            <w:tcW w:w="8181" w:type="dxa"/>
            <w:tcBorders>
              <w:top w:val="single" w:sz="4" w:space="0" w:color="000000"/>
              <w:left w:val="single" w:sz="4" w:space="0" w:color="000000"/>
              <w:bottom w:val="single" w:sz="4" w:space="0" w:color="000000"/>
            </w:tcBorders>
            <w:shd w:val="clear" w:color="auto" w:fill="auto"/>
            <w:vAlign w:val="center"/>
          </w:tcPr>
          <w:p w14:paraId="7A0B4D70"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Importi minimi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EA6B5CF"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2B85216A"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2B2D81DC"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33</w:t>
            </w:r>
          </w:p>
        </w:tc>
        <w:tc>
          <w:tcPr>
            <w:tcW w:w="8181" w:type="dxa"/>
            <w:tcBorders>
              <w:top w:val="single" w:sz="4" w:space="0" w:color="000000"/>
              <w:left w:val="single" w:sz="4" w:space="0" w:color="000000"/>
              <w:bottom w:val="single" w:sz="4" w:space="0" w:color="000000"/>
            </w:tcBorders>
            <w:shd w:val="clear" w:color="auto" w:fill="auto"/>
            <w:vAlign w:val="center"/>
          </w:tcPr>
          <w:p w14:paraId="0BDBA4E0"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Dilazioni di pagamento e ulteriori rateizzazioni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450D196"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0AE174E7"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2D5FA2A5"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34</w:t>
            </w:r>
          </w:p>
        </w:tc>
        <w:tc>
          <w:tcPr>
            <w:tcW w:w="8181" w:type="dxa"/>
            <w:tcBorders>
              <w:top w:val="single" w:sz="4" w:space="0" w:color="000000"/>
              <w:left w:val="single" w:sz="4" w:space="0" w:color="000000"/>
              <w:bottom w:val="single" w:sz="4" w:space="0" w:color="000000"/>
            </w:tcBorders>
            <w:shd w:val="clear" w:color="auto" w:fill="auto"/>
            <w:vAlign w:val="center"/>
          </w:tcPr>
          <w:p w14:paraId="48EF6430"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Trattamento dei dati personali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2E373E2"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32EF2D02"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064E868E"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35</w:t>
            </w:r>
          </w:p>
        </w:tc>
        <w:tc>
          <w:tcPr>
            <w:tcW w:w="8181" w:type="dxa"/>
            <w:tcBorders>
              <w:top w:val="single" w:sz="4" w:space="0" w:color="000000"/>
              <w:left w:val="single" w:sz="4" w:space="0" w:color="000000"/>
              <w:bottom w:val="single" w:sz="4" w:space="0" w:color="000000"/>
            </w:tcBorders>
            <w:shd w:val="clear" w:color="auto" w:fill="auto"/>
            <w:vAlign w:val="center"/>
          </w:tcPr>
          <w:p w14:paraId="0D8CB7C0"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Norma di rinvio</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6A720322"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r w:rsidR="0010495B" w14:paraId="191FA916" w14:textId="77777777">
        <w:trPr>
          <w:trHeight w:hRule="exact" w:val="367"/>
        </w:trPr>
        <w:tc>
          <w:tcPr>
            <w:tcW w:w="1235" w:type="dxa"/>
            <w:tcBorders>
              <w:top w:val="single" w:sz="4" w:space="0" w:color="000000"/>
              <w:left w:val="single" w:sz="4" w:space="0" w:color="000000"/>
              <w:bottom w:val="single" w:sz="4" w:space="0" w:color="000000"/>
            </w:tcBorders>
            <w:shd w:val="clear" w:color="auto" w:fill="auto"/>
            <w:vAlign w:val="center"/>
          </w:tcPr>
          <w:p w14:paraId="1C9E70A8" w14:textId="77777777" w:rsidR="0010495B" w:rsidRDefault="0010495B">
            <w:pPr>
              <w:pStyle w:val="Testonormale1"/>
              <w:ind w:left="-885" w:firstLine="885"/>
              <w:jc w:val="center"/>
              <w:rPr>
                <w:rFonts w:ascii="Times New Roman" w:hAnsi="Times New Roman" w:cs="Times New Roman"/>
                <w:i/>
                <w:sz w:val="22"/>
                <w:szCs w:val="22"/>
                <w:lang w:val="it-IT"/>
              </w:rPr>
            </w:pPr>
            <w:r>
              <w:rPr>
                <w:rFonts w:ascii="Times New Roman" w:hAnsi="Times New Roman" w:cs="Times New Roman"/>
                <w:b/>
                <w:i/>
                <w:sz w:val="22"/>
                <w:szCs w:val="22"/>
                <w:lang w:val="it-IT"/>
              </w:rPr>
              <w:t>Art. 36</w:t>
            </w:r>
          </w:p>
        </w:tc>
        <w:tc>
          <w:tcPr>
            <w:tcW w:w="8181" w:type="dxa"/>
            <w:tcBorders>
              <w:top w:val="single" w:sz="4" w:space="0" w:color="000000"/>
              <w:left w:val="single" w:sz="4" w:space="0" w:color="000000"/>
              <w:bottom w:val="single" w:sz="4" w:space="0" w:color="000000"/>
            </w:tcBorders>
            <w:shd w:val="clear" w:color="auto" w:fill="auto"/>
            <w:vAlign w:val="center"/>
          </w:tcPr>
          <w:p w14:paraId="0554A916" w14:textId="77777777" w:rsidR="0010495B" w:rsidRDefault="0010495B">
            <w:pPr>
              <w:pStyle w:val="Testonormale1"/>
              <w:ind w:left="-885" w:firstLine="885"/>
              <w:rPr>
                <w:rFonts w:ascii="Times New Roman" w:hAnsi="Times New Roman" w:cs="Times New Roman"/>
                <w:b/>
                <w:i/>
                <w:sz w:val="24"/>
                <w:szCs w:val="24"/>
                <w:shd w:val="clear" w:color="auto" w:fill="FF0000"/>
                <w:lang w:val="it-IT"/>
              </w:rPr>
            </w:pPr>
            <w:r>
              <w:rPr>
                <w:rFonts w:ascii="Times New Roman" w:hAnsi="Times New Roman" w:cs="Times New Roman"/>
                <w:i/>
                <w:sz w:val="22"/>
                <w:szCs w:val="22"/>
                <w:lang w:val="it-IT"/>
              </w:rPr>
              <w:t>Entrata in vigore e norme finali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BE7727B" w14:textId="77777777" w:rsidR="0010495B" w:rsidRDefault="0010495B">
            <w:pPr>
              <w:pStyle w:val="Testonormale1"/>
              <w:snapToGrid w:val="0"/>
              <w:ind w:left="-885" w:right="235" w:firstLine="885"/>
              <w:jc w:val="right"/>
              <w:rPr>
                <w:rFonts w:ascii="Times New Roman" w:hAnsi="Times New Roman" w:cs="Times New Roman"/>
                <w:b/>
                <w:i/>
                <w:sz w:val="24"/>
                <w:szCs w:val="24"/>
                <w:shd w:val="clear" w:color="auto" w:fill="FF0000"/>
                <w:lang w:val="it-IT"/>
              </w:rPr>
            </w:pPr>
          </w:p>
        </w:tc>
      </w:tr>
    </w:tbl>
    <w:p w14:paraId="6EA660A5" w14:textId="77777777" w:rsidR="0010495B" w:rsidRDefault="0010495B">
      <w:pPr>
        <w:pStyle w:val="Titolo8"/>
        <w:tabs>
          <w:tab w:val="left" w:pos="360"/>
        </w:tabs>
      </w:pPr>
    </w:p>
    <w:p w14:paraId="7FD687DC" w14:textId="77777777" w:rsidR="0010495B" w:rsidRDefault="0010495B">
      <w:pPr>
        <w:pStyle w:val="Titolo8"/>
        <w:pageBreakBefore/>
        <w:tabs>
          <w:tab w:val="left" w:pos="360"/>
        </w:tabs>
      </w:pPr>
      <w:r>
        <w:lastRenderedPageBreak/>
        <w:t>ART. 1</w:t>
      </w:r>
    </w:p>
    <w:p w14:paraId="6426EEBE" w14:textId="77777777" w:rsidR="0010495B" w:rsidRDefault="0010495B">
      <w:pPr>
        <w:tabs>
          <w:tab w:val="left" w:pos="360"/>
        </w:tabs>
        <w:jc w:val="center"/>
      </w:pPr>
      <w:r>
        <w:rPr>
          <w:b/>
          <w:bCs/>
        </w:rPr>
        <w:t>PRESUPPOSTO</w:t>
      </w:r>
    </w:p>
    <w:p w14:paraId="44A1D78C" w14:textId="77777777" w:rsidR="0010495B" w:rsidRDefault="0010495B">
      <w:pPr>
        <w:tabs>
          <w:tab w:val="left" w:pos="360"/>
        </w:tabs>
        <w:jc w:val="center"/>
      </w:pPr>
    </w:p>
    <w:p w14:paraId="0FD6FE9D" w14:textId="77777777" w:rsidR="0010495B" w:rsidRDefault="0010495B" w:rsidP="0010495B">
      <w:pPr>
        <w:numPr>
          <w:ilvl w:val="0"/>
          <w:numId w:val="35"/>
        </w:numPr>
        <w:jc w:val="both"/>
      </w:pPr>
      <w:r>
        <w:t>Presupposto della TARI è il possesso, l’occupazione o la detenzione a qualsiasi titolo di locali o di aree scoperte a qualsiasi uso adibiti, suscettibili di produrre rifiuti urbani, identificati dal successivo art. 4.</w:t>
      </w:r>
    </w:p>
    <w:p w14:paraId="45F27DF7" w14:textId="77777777" w:rsidR="0010495B" w:rsidRDefault="0010495B" w:rsidP="0010495B">
      <w:pPr>
        <w:numPr>
          <w:ilvl w:val="0"/>
          <w:numId w:val="35"/>
        </w:numPr>
        <w:jc w:val="both"/>
      </w:pPr>
      <w:r>
        <w:t>La mancata utilizzazione del servizio di gestione dei rifiuti urbani e assimilati o l’interruzione temporanea dello stesso non comportano esonero o riduzione del tributo.</w:t>
      </w:r>
    </w:p>
    <w:p w14:paraId="02D737AA" w14:textId="77777777" w:rsidR="0010495B" w:rsidRDefault="0010495B" w:rsidP="0010495B">
      <w:pPr>
        <w:pStyle w:val="Rientrocorpodeltesto"/>
        <w:numPr>
          <w:ilvl w:val="0"/>
          <w:numId w:val="35"/>
        </w:numPr>
        <w:jc w:val="both"/>
      </w:pPr>
      <w:r>
        <w:t>Il tributo è destinato alla copertura dei costi relativi al servizio di raccolta e smaltimento dei rifiuti come individuati dall’art. 4 del presente regolamento, ad esclusione dei costi relativi ai rifiuti speciali al cui smaltimento provvedono a proprie spese i relativi produttori comprovandone l’avvenuto trattamento in conformità alla normativa vigente.</w:t>
      </w:r>
    </w:p>
    <w:p w14:paraId="157F1A73" w14:textId="77777777" w:rsidR="0010495B" w:rsidRDefault="0010495B" w:rsidP="0010495B">
      <w:pPr>
        <w:pStyle w:val="Rientrocorpodeltesto"/>
        <w:numPr>
          <w:ilvl w:val="0"/>
          <w:numId w:val="35"/>
        </w:numPr>
        <w:jc w:val="both"/>
      </w:pPr>
      <w:r>
        <w:t>Per utenze domestiche si intendono tutti i locali destinati a civile abitazione</w:t>
      </w:r>
      <w:r>
        <w:rPr>
          <w:color w:val="FF0000"/>
        </w:rPr>
        <w:t xml:space="preserve"> </w:t>
      </w:r>
      <w:r>
        <w:t>e loro pertinenze, mentre per utenze non domestiche tutti i restanti locali ed aree soggetti al tributo, tra cui le comunità, le attività agricole e connesse, commerciali, artigianali, industriali, professionali e le attività produttive in genere.</w:t>
      </w:r>
    </w:p>
    <w:p w14:paraId="48266F44" w14:textId="77777777" w:rsidR="0010495B" w:rsidRDefault="0010495B" w:rsidP="0010495B">
      <w:pPr>
        <w:pStyle w:val="Rientrocorpodeltesto"/>
        <w:numPr>
          <w:ilvl w:val="0"/>
          <w:numId w:val="35"/>
        </w:numPr>
        <w:jc w:val="both"/>
      </w:pPr>
      <w:r>
        <w:t>La tariffa del tributo comunale si conforma alle disposizioni contenute nel Decreto del Presidente della Repubblica 27/04/1999, n. 158;</w:t>
      </w:r>
    </w:p>
    <w:p w14:paraId="05876B1C" w14:textId="77777777" w:rsidR="0010495B" w:rsidRDefault="0010495B" w:rsidP="0010495B">
      <w:pPr>
        <w:pStyle w:val="Rientrocorpodeltesto"/>
        <w:numPr>
          <w:ilvl w:val="0"/>
          <w:numId w:val="35"/>
        </w:numPr>
        <w:jc w:val="both"/>
      </w:pPr>
      <w:r>
        <w:t>Per quanto non previsto dal presente regolamento si applicano le disposizioni di legge vigenti;</w:t>
      </w:r>
    </w:p>
    <w:p w14:paraId="3724B7C3" w14:textId="77777777" w:rsidR="0010495B" w:rsidRDefault="0010495B" w:rsidP="0010495B">
      <w:pPr>
        <w:pStyle w:val="Rientrocorpodeltesto"/>
        <w:numPr>
          <w:ilvl w:val="0"/>
          <w:numId w:val="35"/>
        </w:numPr>
        <w:jc w:val="both"/>
      </w:pPr>
      <w:r>
        <w:t>Il regolamento determina la disciplina per l’applicazione del tributo, concernente tra l’altro:</w:t>
      </w:r>
    </w:p>
    <w:p w14:paraId="16AA7C39" w14:textId="77777777" w:rsidR="0010495B" w:rsidRDefault="0010495B" w:rsidP="0010495B">
      <w:pPr>
        <w:pStyle w:val="Rientrocorpodeltesto"/>
        <w:numPr>
          <w:ilvl w:val="0"/>
          <w:numId w:val="25"/>
        </w:numPr>
        <w:jc w:val="both"/>
      </w:pPr>
      <w:r>
        <w:t>La classificazione delle categorie di attività con omogenee potenzialità di produzione dei rifiuti;</w:t>
      </w:r>
    </w:p>
    <w:p w14:paraId="256C5C05" w14:textId="77777777" w:rsidR="0010495B" w:rsidRDefault="0010495B" w:rsidP="0010495B">
      <w:pPr>
        <w:pStyle w:val="Rientrocorpodeltesto"/>
        <w:numPr>
          <w:ilvl w:val="0"/>
          <w:numId w:val="25"/>
        </w:numPr>
        <w:jc w:val="both"/>
      </w:pPr>
      <w:r>
        <w:t>La disciplina delle riduzioni tariffarie;</w:t>
      </w:r>
    </w:p>
    <w:p w14:paraId="4912DFF7" w14:textId="77777777" w:rsidR="0010495B" w:rsidRDefault="0010495B" w:rsidP="0010495B">
      <w:pPr>
        <w:pStyle w:val="Rientrocorpodeltesto"/>
        <w:numPr>
          <w:ilvl w:val="0"/>
          <w:numId w:val="25"/>
        </w:numPr>
        <w:jc w:val="both"/>
      </w:pPr>
      <w:r>
        <w:t>La disciplina delle eventuali riduzioni ed esenzioni;</w:t>
      </w:r>
    </w:p>
    <w:p w14:paraId="7426F0C0" w14:textId="77777777" w:rsidR="0010495B" w:rsidRDefault="0010495B" w:rsidP="0010495B">
      <w:pPr>
        <w:pStyle w:val="Rientrocorpodeltesto"/>
        <w:numPr>
          <w:ilvl w:val="0"/>
          <w:numId w:val="25"/>
        </w:numPr>
        <w:jc w:val="both"/>
      </w:pPr>
      <w:r>
        <w:t>L’individuazione di categorie di attività produttive di rifiuti alle quali applicare, nell’obiettiva difficoltà di delimitare le superfici ove tali rifiuti si formano, percentuali di riduzione rispetto all’intera superficie su cui l’attività viene svolta;</w:t>
      </w:r>
    </w:p>
    <w:p w14:paraId="14EEF6C8" w14:textId="77777777" w:rsidR="0010495B" w:rsidRDefault="0010495B" w:rsidP="0010495B">
      <w:pPr>
        <w:pStyle w:val="Rientrocorpodeltesto"/>
        <w:numPr>
          <w:ilvl w:val="0"/>
          <w:numId w:val="25"/>
        </w:numPr>
        <w:jc w:val="both"/>
        <w:rPr>
          <w:i/>
        </w:rPr>
      </w:pPr>
      <w:r>
        <w:t xml:space="preserve">I termini di presentazione della dichiarazione e di versamento del tributo.   </w:t>
      </w:r>
    </w:p>
    <w:p w14:paraId="2E7E020B" w14:textId="77777777" w:rsidR="0010495B" w:rsidRDefault="0010495B">
      <w:pPr>
        <w:pStyle w:val="Rientrocorpodeltesto"/>
        <w:ind w:firstLine="0"/>
        <w:jc w:val="both"/>
        <w:rPr>
          <w:i/>
        </w:rPr>
      </w:pPr>
    </w:p>
    <w:p w14:paraId="332119FE" w14:textId="77777777" w:rsidR="0010495B" w:rsidRDefault="0010495B">
      <w:pPr>
        <w:pStyle w:val="Titolo8"/>
        <w:tabs>
          <w:tab w:val="left" w:pos="360"/>
        </w:tabs>
      </w:pPr>
      <w:r>
        <w:t>ART. 2</w:t>
      </w:r>
    </w:p>
    <w:p w14:paraId="17EEEF61" w14:textId="77777777" w:rsidR="0010495B" w:rsidRDefault="0010495B">
      <w:pPr>
        <w:pStyle w:val="Titolo8"/>
        <w:tabs>
          <w:tab w:val="left" w:pos="360"/>
        </w:tabs>
      </w:pPr>
      <w:r>
        <w:t xml:space="preserve">DEFINIZIONE DI RIFIUTO E ASSIMILAZIONE </w:t>
      </w:r>
    </w:p>
    <w:p w14:paraId="4462285E" w14:textId="77777777" w:rsidR="0010495B" w:rsidRDefault="0010495B">
      <w:pPr>
        <w:pStyle w:val="Titolo8"/>
        <w:tabs>
          <w:tab w:val="left" w:pos="360"/>
        </w:tabs>
      </w:pPr>
      <w:r>
        <w:t>DEI RIFIUTI SPECIALI AGLI URBANI</w:t>
      </w:r>
    </w:p>
    <w:p w14:paraId="04B3669C" w14:textId="77777777" w:rsidR="0010495B" w:rsidRDefault="0010495B"/>
    <w:p w14:paraId="71741495" w14:textId="77777777" w:rsidR="0010495B" w:rsidRDefault="0010495B" w:rsidP="0010495B">
      <w:pPr>
        <w:numPr>
          <w:ilvl w:val="0"/>
          <w:numId w:val="51"/>
        </w:numPr>
        <w:tabs>
          <w:tab w:val="clear" w:pos="720"/>
        </w:tabs>
        <w:ind w:left="426" w:hanging="426"/>
        <w:jc w:val="both"/>
        <w:rPr>
          <w:rFonts w:eastAsia="Calibri"/>
        </w:rPr>
      </w:pPr>
      <w:r>
        <w:t>La definizione e la classificazione dei rifiuti è stabilita dalle disposizioni del Decreto Legislativo 3/04/2006, n. 152 e successive modificazioni ed integrazioni.</w:t>
      </w:r>
    </w:p>
    <w:p w14:paraId="0D4694E3" w14:textId="77777777" w:rsidR="0010495B" w:rsidRDefault="0010495B" w:rsidP="0010495B">
      <w:pPr>
        <w:numPr>
          <w:ilvl w:val="0"/>
          <w:numId w:val="51"/>
        </w:numPr>
        <w:tabs>
          <w:tab w:val="clear" w:pos="720"/>
        </w:tabs>
        <w:ind w:left="426" w:hanging="426"/>
        <w:jc w:val="both"/>
        <w:rPr>
          <w:rFonts w:eastAsia="Calibri"/>
        </w:rPr>
      </w:pPr>
      <w:r>
        <w:rPr>
          <w:rFonts w:eastAsia="Calibri"/>
        </w:rPr>
        <w:t xml:space="preserve">Si definisce «rifiuto», ai sensi dell’art. 183, comma 1, lett. a), del Decreto Legislativo 3 aprile 2006, n. 152 e </w:t>
      </w:r>
      <w:proofErr w:type="spellStart"/>
      <w:r>
        <w:rPr>
          <w:rFonts w:eastAsia="Calibri"/>
        </w:rPr>
        <w:t>s.m.i.</w:t>
      </w:r>
      <w:proofErr w:type="spellEnd"/>
      <w:r>
        <w:rPr>
          <w:rFonts w:eastAsia="Calibri"/>
        </w:rPr>
        <w:t>, qualsiasi sostanza od oggetto di cui il detentore si disfi o abbia l’intenzione o abbia l'obbligo di disfarsi.</w:t>
      </w:r>
    </w:p>
    <w:p w14:paraId="67CA8C93" w14:textId="77777777" w:rsidR="0010495B" w:rsidRDefault="0010495B" w:rsidP="0010495B">
      <w:pPr>
        <w:numPr>
          <w:ilvl w:val="0"/>
          <w:numId w:val="51"/>
        </w:numPr>
        <w:tabs>
          <w:tab w:val="clear" w:pos="720"/>
        </w:tabs>
        <w:ind w:left="426" w:hanging="426"/>
        <w:jc w:val="both"/>
        <w:rPr>
          <w:rFonts w:eastAsia="Calibri"/>
        </w:rPr>
      </w:pPr>
      <w:r>
        <w:rPr>
          <w:rFonts w:eastAsia="Calibri"/>
        </w:rPr>
        <w:t xml:space="preserve">Sono rifiuti urbani ai sensi dell’art. 184, comma 2, del Decreto Legislativo 3 aprile 2006, n. 152 e </w:t>
      </w:r>
      <w:proofErr w:type="spellStart"/>
      <w:r>
        <w:rPr>
          <w:rFonts w:eastAsia="Calibri"/>
        </w:rPr>
        <w:t>s.m.i.</w:t>
      </w:r>
      <w:proofErr w:type="spellEnd"/>
      <w:r>
        <w:rPr>
          <w:rFonts w:eastAsia="Calibri"/>
        </w:rPr>
        <w:t>:</w:t>
      </w:r>
    </w:p>
    <w:p w14:paraId="607FC183" w14:textId="77777777" w:rsidR="0010495B" w:rsidRDefault="0010495B" w:rsidP="0010495B">
      <w:pPr>
        <w:numPr>
          <w:ilvl w:val="1"/>
          <w:numId w:val="51"/>
        </w:numPr>
        <w:tabs>
          <w:tab w:val="clear" w:pos="1440"/>
        </w:tabs>
        <w:spacing w:line="216" w:lineRule="auto"/>
        <w:ind w:left="993" w:hanging="567"/>
        <w:jc w:val="both"/>
        <w:rPr>
          <w:rFonts w:eastAsia="Calibri"/>
        </w:rPr>
      </w:pPr>
      <w:r>
        <w:rPr>
          <w:rFonts w:eastAsia="Calibri"/>
        </w:rPr>
        <w:t>i rifiuti domestici, anche ingombranti, provenienti da locali e luoghi adibiti ad uso di civile abitazione;</w:t>
      </w:r>
    </w:p>
    <w:p w14:paraId="202F9DD3" w14:textId="77777777" w:rsidR="0010495B" w:rsidRDefault="0010495B" w:rsidP="0010495B">
      <w:pPr>
        <w:numPr>
          <w:ilvl w:val="1"/>
          <w:numId w:val="51"/>
        </w:numPr>
        <w:tabs>
          <w:tab w:val="clear" w:pos="1440"/>
        </w:tabs>
        <w:spacing w:line="216" w:lineRule="auto"/>
        <w:ind w:left="993" w:right="20" w:hanging="567"/>
        <w:jc w:val="both"/>
        <w:rPr>
          <w:rFonts w:eastAsia="Calibri"/>
        </w:rPr>
      </w:pPr>
      <w:r>
        <w:rPr>
          <w:rFonts w:eastAsia="Calibri"/>
        </w:rPr>
        <w:t>i rifiuti non pericolosi provenienti da locali e luoghi adibiti ad usi diversi da quelli di cui alla lettera a. del presente comma, assimilati dal comune ai rifiuti urbani;</w:t>
      </w:r>
    </w:p>
    <w:p w14:paraId="5DC67C52" w14:textId="77777777" w:rsidR="0010495B" w:rsidRDefault="0010495B" w:rsidP="0010495B">
      <w:pPr>
        <w:numPr>
          <w:ilvl w:val="1"/>
          <w:numId w:val="51"/>
        </w:numPr>
        <w:tabs>
          <w:tab w:val="clear" w:pos="1440"/>
        </w:tabs>
        <w:spacing w:line="237" w:lineRule="auto"/>
        <w:ind w:left="993" w:hanging="567"/>
        <w:jc w:val="both"/>
        <w:rPr>
          <w:rFonts w:eastAsia="Calibri"/>
        </w:rPr>
      </w:pPr>
      <w:r>
        <w:rPr>
          <w:rFonts w:eastAsia="Calibri"/>
        </w:rPr>
        <w:t>i rifiuti provenienti dallo spazzamento delle strade;</w:t>
      </w:r>
    </w:p>
    <w:p w14:paraId="229C395F" w14:textId="77777777" w:rsidR="0010495B" w:rsidRDefault="0010495B" w:rsidP="0010495B">
      <w:pPr>
        <w:numPr>
          <w:ilvl w:val="1"/>
          <w:numId w:val="51"/>
        </w:numPr>
        <w:tabs>
          <w:tab w:val="clear" w:pos="1440"/>
        </w:tabs>
        <w:spacing w:line="223" w:lineRule="auto"/>
        <w:ind w:left="993" w:hanging="567"/>
        <w:jc w:val="both"/>
        <w:rPr>
          <w:rFonts w:eastAsia="Calibri"/>
        </w:rPr>
      </w:pPr>
      <w:r>
        <w:rPr>
          <w:rFonts w:eastAsia="Calibri"/>
        </w:rPr>
        <w:t>i rifiuti di qualunque natura o provenienza, giacenti sulle strade ed aree pubbliche o sulle strade ed aree private comunque soggette ad uso pubblico o sulle spiagge marittime e lacuali e sulle rive dei corsi d'acqua;</w:t>
      </w:r>
    </w:p>
    <w:p w14:paraId="5E51B459" w14:textId="77777777" w:rsidR="0010495B" w:rsidRDefault="0010495B" w:rsidP="0010495B">
      <w:pPr>
        <w:numPr>
          <w:ilvl w:val="1"/>
          <w:numId w:val="51"/>
        </w:numPr>
        <w:tabs>
          <w:tab w:val="clear" w:pos="1440"/>
        </w:tabs>
        <w:spacing w:line="237" w:lineRule="auto"/>
        <w:ind w:left="993" w:hanging="567"/>
        <w:jc w:val="both"/>
        <w:rPr>
          <w:rFonts w:eastAsia="Calibri"/>
        </w:rPr>
      </w:pPr>
      <w:r>
        <w:rPr>
          <w:rFonts w:eastAsia="Calibri"/>
        </w:rPr>
        <w:t>i rifiuti vegetali provenienti da aree verdi, quali giardini, parchi e aree cimiteriali;</w:t>
      </w:r>
    </w:p>
    <w:p w14:paraId="7F809511" w14:textId="77777777" w:rsidR="0010495B" w:rsidRDefault="0010495B" w:rsidP="0010495B">
      <w:pPr>
        <w:numPr>
          <w:ilvl w:val="1"/>
          <w:numId w:val="51"/>
        </w:numPr>
        <w:tabs>
          <w:tab w:val="clear" w:pos="1440"/>
        </w:tabs>
        <w:spacing w:line="216" w:lineRule="auto"/>
        <w:ind w:left="993" w:right="20" w:hanging="567"/>
        <w:jc w:val="both"/>
        <w:rPr>
          <w:rFonts w:eastAsia="Calibri"/>
        </w:rPr>
      </w:pPr>
      <w:r>
        <w:rPr>
          <w:rFonts w:eastAsia="Calibri"/>
        </w:rPr>
        <w:t>i rifiuti provenienti da esumazioni ed estumulazioni, nonché gli altri rifiuti provenienti da attività cimiteriale diversi da quelli di cui alle lettere b), e) ed e) del presente comma.</w:t>
      </w:r>
    </w:p>
    <w:p w14:paraId="02E3AC1C" w14:textId="77777777" w:rsidR="0010495B" w:rsidRDefault="0010495B" w:rsidP="0010495B">
      <w:pPr>
        <w:numPr>
          <w:ilvl w:val="0"/>
          <w:numId w:val="51"/>
        </w:numPr>
        <w:tabs>
          <w:tab w:val="clear" w:pos="720"/>
        </w:tabs>
        <w:spacing w:line="237" w:lineRule="auto"/>
        <w:ind w:left="426" w:hanging="426"/>
        <w:jc w:val="both"/>
        <w:rPr>
          <w:rFonts w:eastAsia="Calibri"/>
        </w:rPr>
      </w:pPr>
      <w:r>
        <w:rPr>
          <w:rFonts w:eastAsia="Calibri"/>
        </w:rPr>
        <w:t xml:space="preserve">Sono rifiuti speciali ai sensi dell’art. 184, comma 3, del Decreto Legislativo 3 aprile 2006, n. 152 e </w:t>
      </w:r>
      <w:proofErr w:type="spellStart"/>
      <w:r>
        <w:rPr>
          <w:rFonts w:eastAsia="Calibri"/>
        </w:rPr>
        <w:t>s.m.i.</w:t>
      </w:r>
      <w:proofErr w:type="spellEnd"/>
      <w:r>
        <w:rPr>
          <w:rFonts w:eastAsia="Calibri"/>
        </w:rPr>
        <w:t>:</w:t>
      </w:r>
    </w:p>
    <w:p w14:paraId="734E5641" w14:textId="77777777" w:rsidR="0010495B" w:rsidRDefault="0010495B" w:rsidP="0010495B">
      <w:pPr>
        <w:numPr>
          <w:ilvl w:val="2"/>
          <w:numId w:val="16"/>
        </w:numPr>
        <w:tabs>
          <w:tab w:val="clear" w:pos="2160"/>
        </w:tabs>
        <w:spacing w:line="237" w:lineRule="auto"/>
        <w:ind w:left="993" w:hanging="567"/>
        <w:jc w:val="both"/>
        <w:rPr>
          <w:rFonts w:eastAsia="Calibri"/>
        </w:rPr>
      </w:pPr>
      <w:r>
        <w:rPr>
          <w:rFonts w:eastAsia="Calibri"/>
        </w:rPr>
        <w:t>i rifiuti da attività agricole e agro-industriali, ai sensi e per gli effetti dell'art. 2135 c.c.;</w:t>
      </w:r>
    </w:p>
    <w:p w14:paraId="1F5002A4" w14:textId="77777777" w:rsidR="0010495B" w:rsidRDefault="0010495B" w:rsidP="0010495B">
      <w:pPr>
        <w:numPr>
          <w:ilvl w:val="2"/>
          <w:numId w:val="16"/>
        </w:numPr>
        <w:tabs>
          <w:tab w:val="clear" w:pos="2160"/>
        </w:tabs>
        <w:spacing w:line="216" w:lineRule="auto"/>
        <w:ind w:left="993" w:hanging="567"/>
        <w:jc w:val="both"/>
        <w:rPr>
          <w:rFonts w:eastAsia="Calibri"/>
        </w:rPr>
      </w:pPr>
      <w:r>
        <w:rPr>
          <w:rFonts w:eastAsia="Calibri"/>
        </w:rPr>
        <w:lastRenderedPageBreak/>
        <w:t>i rifiuti derivanti dalle attività di demolizione, costruzione, nonché i rifiuti che derivano dalle attività di scavo;</w:t>
      </w:r>
    </w:p>
    <w:p w14:paraId="5B81FDE8" w14:textId="77777777" w:rsidR="0010495B" w:rsidRDefault="0010495B" w:rsidP="0010495B">
      <w:pPr>
        <w:numPr>
          <w:ilvl w:val="2"/>
          <w:numId w:val="16"/>
        </w:numPr>
        <w:tabs>
          <w:tab w:val="clear" w:pos="2160"/>
        </w:tabs>
        <w:ind w:left="993" w:hanging="567"/>
        <w:jc w:val="both"/>
        <w:rPr>
          <w:rFonts w:eastAsia="Calibri"/>
        </w:rPr>
      </w:pPr>
      <w:r>
        <w:rPr>
          <w:rFonts w:eastAsia="Calibri"/>
        </w:rPr>
        <w:t>i rifiuti da lavorazioni industriali;</w:t>
      </w:r>
    </w:p>
    <w:p w14:paraId="24F68D31" w14:textId="77777777" w:rsidR="0010495B" w:rsidRDefault="0010495B" w:rsidP="0010495B">
      <w:pPr>
        <w:numPr>
          <w:ilvl w:val="2"/>
          <w:numId w:val="16"/>
        </w:numPr>
        <w:tabs>
          <w:tab w:val="clear" w:pos="2160"/>
        </w:tabs>
        <w:spacing w:line="237" w:lineRule="auto"/>
        <w:ind w:left="993" w:hanging="567"/>
        <w:jc w:val="both"/>
        <w:rPr>
          <w:rFonts w:eastAsia="Calibri"/>
        </w:rPr>
      </w:pPr>
      <w:r>
        <w:rPr>
          <w:rFonts w:eastAsia="Calibri"/>
        </w:rPr>
        <w:t>i rifiuti da lavorazioni artigianali;</w:t>
      </w:r>
    </w:p>
    <w:p w14:paraId="21935776" w14:textId="77777777" w:rsidR="0010495B" w:rsidRDefault="0010495B" w:rsidP="0010495B">
      <w:pPr>
        <w:numPr>
          <w:ilvl w:val="2"/>
          <w:numId w:val="16"/>
        </w:numPr>
        <w:tabs>
          <w:tab w:val="clear" w:pos="2160"/>
        </w:tabs>
        <w:spacing w:line="237" w:lineRule="auto"/>
        <w:ind w:left="993" w:hanging="567"/>
        <w:jc w:val="both"/>
        <w:rPr>
          <w:rFonts w:eastAsia="Calibri"/>
        </w:rPr>
      </w:pPr>
      <w:r>
        <w:rPr>
          <w:rFonts w:eastAsia="Calibri"/>
        </w:rPr>
        <w:t>i rifiuti da attività commerciali;</w:t>
      </w:r>
    </w:p>
    <w:p w14:paraId="2C8F085C" w14:textId="77777777" w:rsidR="0010495B" w:rsidRDefault="0010495B" w:rsidP="0010495B">
      <w:pPr>
        <w:numPr>
          <w:ilvl w:val="2"/>
          <w:numId w:val="16"/>
        </w:numPr>
        <w:tabs>
          <w:tab w:val="clear" w:pos="2160"/>
        </w:tabs>
        <w:spacing w:line="237" w:lineRule="auto"/>
        <w:ind w:left="993" w:hanging="567"/>
        <w:jc w:val="both"/>
        <w:rPr>
          <w:rFonts w:eastAsia="Calibri"/>
        </w:rPr>
      </w:pPr>
      <w:r>
        <w:rPr>
          <w:rFonts w:eastAsia="Calibri"/>
        </w:rPr>
        <w:t>i rifiuti da attività di servizio;</w:t>
      </w:r>
    </w:p>
    <w:p w14:paraId="064077A2" w14:textId="77777777" w:rsidR="0010495B" w:rsidRDefault="0010495B" w:rsidP="0010495B">
      <w:pPr>
        <w:numPr>
          <w:ilvl w:val="2"/>
          <w:numId w:val="16"/>
        </w:numPr>
        <w:tabs>
          <w:tab w:val="clear" w:pos="2160"/>
        </w:tabs>
        <w:spacing w:line="223" w:lineRule="auto"/>
        <w:ind w:left="993" w:hanging="567"/>
        <w:jc w:val="both"/>
        <w:rPr>
          <w:rFonts w:eastAsia="Calibri"/>
        </w:rPr>
      </w:pPr>
      <w:r>
        <w:rPr>
          <w:rFonts w:eastAsia="Calibri"/>
        </w:rPr>
        <w:t>i rifiuti derivanti dalla attività di recupero e smaltimento di rifiuti, i fanghi prodotti dalla potabilizzazione e da altri trattamenti delle acquee dalla depurazione delle acque reflue e da abbattimento di fumi;</w:t>
      </w:r>
    </w:p>
    <w:p w14:paraId="723A3CE4" w14:textId="77777777" w:rsidR="0010495B" w:rsidRDefault="0010495B" w:rsidP="0010495B">
      <w:pPr>
        <w:numPr>
          <w:ilvl w:val="2"/>
          <w:numId w:val="16"/>
        </w:numPr>
        <w:tabs>
          <w:tab w:val="clear" w:pos="2160"/>
        </w:tabs>
        <w:spacing w:line="237" w:lineRule="auto"/>
        <w:ind w:left="993" w:hanging="567"/>
        <w:jc w:val="both"/>
        <w:rPr>
          <w:rFonts w:eastAsia="Calibri"/>
        </w:rPr>
      </w:pPr>
      <w:r>
        <w:rPr>
          <w:rFonts w:eastAsia="Calibri"/>
        </w:rPr>
        <w:t>i rifiuti derivanti da attività sanitarie.</w:t>
      </w:r>
    </w:p>
    <w:p w14:paraId="3F3EFC20" w14:textId="77777777" w:rsidR="0010495B" w:rsidRDefault="0010495B">
      <w:pPr>
        <w:spacing w:line="237" w:lineRule="auto"/>
        <w:jc w:val="both"/>
        <w:rPr>
          <w:rFonts w:eastAsia="Calibri"/>
        </w:rPr>
      </w:pPr>
    </w:p>
    <w:p w14:paraId="6E5B36DB" w14:textId="77777777" w:rsidR="0010495B" w:rsidRDefault="0010495B" w:rsidP="0010495B">
      <w:pPr>
        <w:numPr>
          <w:ilvl w:val="0"/>
          <w:numId w:val="51"/>
        </w:numPr>
        <w:tabs>
          <w:tab w:val="clear" w:pos="720"/>
        </w:tabs>
        <w:ind w:left="426" w:hanging="426"/>
        <w:jc w:val="both"/>
        <w:rPr>
          <w:rFonts w:eastAsia="Calibri"/>
        </w:rPr>
      </w:pPr>
      <w:r>
        <w:rPr>
          <w:rFonts w:eastAsia="Calibri"/>
        </w:rPr>
        <w:t>Sono assimilati ai rifiuti urbani i rifiuti speciali non pericolosi derivanti da utenze non domestiche qualora siano rientranti nei criteri di qualità e quantità riportati ai commi successivi del presente articolo.</w:t>
      </w:r>
    </w:p>
    <w:p w14:paraId="3C546A97" w14:textId="77777777" w:rsidR="0010495B" w:rsidRDefault="0010495B" w:rsidP="0010495B">
      <w:pPr>
        <w:numPr>
          <w:ilvl w:val="0"/>
          <w:numId w:val="51"/>
        </w:numPr>
        <w:tabs>
          <w:tab w:val="clear" w:pos="720"/>
        </w:tabs>
        <w:ind w:left="426" w:hanging="426"/>
        <w:jc w:val="both"/>
      </w:pPr>
      <w:r>
        <w:rPr>
          <w:rFonts w:eastAsia="Calibri"/>
        </w:rPr>
        <w:t>Sono qualitativamente assimilati ai rifiuti urbani i rifiuti non pericolosi derivanti da utenze non domestiche individuati con uno specifico Codice Europeo del Rifiuto (C.E.R.) e di cui, riconducibile all’elenco di seguito indicato:</w:t>
      </w:r>
    </w:p>
    <w:p w14:paraId="0D8A0697" w14:textId="77777777" w:rsidR="0010495B" w:rsidRDefault="0010495B">
      <w:pPr>
        <w:jc w:val="both"/>
      </w:pPr>
    </w:p>
    <w:tbl>
      <w:tblPr>
        <w:tblW w:w="0" w:type="auto"/>
        <w:tblInd w:w="529" w:type="dxa"/>
        <w:tblLayout w:type="fixed"/>
        <w:tblLook w:val="0000" w:firstRow="0" w:lastRow="0" w:firstColumn="0" w:lastColumn="0" w:noHBand="0" w:noVBand="0"/>
      </w:tblPr>
      <w:tblGrid>
        <w:gridCol w:w="1984"/>
        <w:gridCol w:w="7270"/>
      </w:tblGrid>
      <w:tr w:rsidR="0010495B" w14:paraId="395995D8" w14:textId="77777777">
        <w:tc>
          <w:tcPr>
            <w:tcW w:w="1984" w:type="dxa"/>
            <w:tcBorders>
              <w:top w:val="single" w:sz="4" w:space="0" w:color="000000"/>
              <w:left w:val="single" w:sz="4" w:space="0" w:color="000000"/>
              <w:bottom w:val="single" w:sz="4" w:space="0" w:color="000000"/>
            </w:tcBorders>
            <w:shd w:val="clear" w:color="auto" w:fill="FFFF66"/>
          </w:tcPr>
          <w:p w14:paraId="032B7945" w14:textId="77777777" w:rsidR="0010495B" w:rsidRDefault="0010495B">
            <w:pPr>
              <w:jc w:val="center"/>
              <w:rPr>
                <w:b/>
                <w:bCs/>
                <w:sz w:val="20"/>
                <w:szCs w:val="20"/>
              </w:rPr>
            </w:pPr>
            <w:r>
              <w:rPr>
                <w:b/>
                <w:bCs/>
                <w:sz w:val="20"/>
                <w:szCs w:val="20"/>
              </w:rPr>
              <w:t>Codice CER</w:t>
            </w:r>
          </w:p>
        </w:tc>
        <w:tc>
          <w:tcPr>
            <w:tcW w:w="7270" w:type="dxa"/>
            <w:tcBorders>
              <w:top w:val="single" w:sz="4" w:space="0" w:color="000000"/>
              <w:left w:val="single" w:sz="4" w:space="0" w:color="000000"/>
              <w:bottom w:val="single" w:sz="4" w:space="0" w:color="000000"/>
              <w:right w:val="single" w:sz="4" w:space="0" w:color="000000"/>
            </w:tcBorders>
            <w:shd w:val="clear" w:color="auto" w:fill="FFFF66"/>
          </w:tcPr>
          <w:p w14:paraId="35D7F833" w14:textId="77777777" w:rsidR="0010495B" w:rsidRDefault="0010495B">
            <w:pPr>
              <w:jc w:val="center"/>
            </w:pPr>
            <w:r>
              <w:rPr>
                <w:b/>
                <w:bCs/>
                <w:sz w:val="20"/>
                <w:szCs w:val="20"/>
              </w:rPr>
              <w:t>DESCRIZIONE</w:t>
            </w:r>
          </w:p>
        </w:tc>
      </w:tr>
      <w:tr w:rsidR="0010495B" w14:paraId="713B6673" w14:textId="77777777">
        <w:tc>
          <w:tcPr>
            <w:tcW w:w="1984" w:type="dxa"/>
            <w:tcBorders>
              <w:top w:val="single" w:sz="4" w:space="0" w:color="000000"/>
              <w:left w:val="single" w:sz="4" w:space="0" w:color="000000"/>
              <w:bottom w:val="single" w:sz="4" w:space="0" w:color="000000"/>
            </w:tcBorders>
            <w:shd w:val="clear" w:color="auto" w:fill="EDEDED"/>
          </w:tcPr>
          <w:p w14:paraId="3CD65DBB" w14:textId="77777777" w:rsidR="0010495B" w:rsidRDefault="0010495B">
            <w:pPr>
              <w:jc w:val="center"/>
              <w:rPr>
                <w:b/>
                <w:bCs/>
                <w:sz w:val="22"/>
                <w:szCs w:val="22"/>
              </w:rPr>
            </w:pPr>
            <w:r>
              <w:rPr>
                <w:b/>
                <w:bCs/>
                <w:sz w:val="22"/>
                <w:szCs w:val="22"/>
              </w:rPr>
              <w:t>02</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06D695BF" w14:textId="77777777" w:rsidR="0010495B" w:rsidRDefault="0010495B">
            <w:pPr>
              <w:jc w:val="center"/>
            </w:pPr>
            <w:r>
              <w:rPr>
                <w:b/>
                <w:bCs/>
                <w:sz w:val="22"/>
                <w:szCs w:val="22"/>
              </w:rPr>
              <w:t>RIFIUTI PRODOTTI DA AGRICOLTURA, ORTOCOLTURA, TRATTAMENTO E PREPARAZIONE ALIMENTI</w:t>
            </w:r>
          </w:p>
        </w:tc>
      </w:tr>
      <w:tr w:rsidR="0010495B" w14:paraId="0BA8F27F" w14:textId="77777777">
        <w:tc>
          <w:tcPr>
            <w:tcW w:w="1984" w:type="dxa"/>
            <w:tcBorders>
              <w:top w:val="single" w:sz="4" w:space="0" w:color="000000"/>
              <w:left w:val="single" w:sz="4" w:space="0" w:color="000000"/>
              <w:bottom w:val="single" w:sz="4" w:space="0" w:color="000000"/>
            </w:tcBorders>
            <w:shd w:val="clear" w:color="auto" w:fill="auto"/>
          </w:tcPr>
          <w:p w14:paraId="0ED62E1C" w14:textId="77777777" w:rsidR="0010495B" w:rsidRDefault="0010495B">
            <w:pPr>
              <w:jc w:val="center"/>
              <w:rPr>
                <w:b/>
                <w:bCs/>
                <w:sz w:val="20"/>
                <w:szCs w:val="20"/>
              </w:rPr>
            </w:pPr>
            <w:r>
              <w:rPr>
                <w:b/>
                <w:bCs/>
                <w:sz w:val="20"/>
                <w:szCs w:val="20"/>
              </w:rPr>
              <w:t>02.01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9B3A40A" w14:textId="77777777" w:rsidR="0010495B" w:rsidRDefault="0010495B">
            <w:r>
              <w:rPr>
                <w:b/>
                <w:bCs/>
                <w:sz w:val="20"/>
                <w:szCs w:val="20"/>
              </w:rPr>
              <w:t xml:space="preserve">Rifiuti prodotti da agricoltura, </w:t>
            </w:r>
            <w:proofErr w:type="spellStart"/>
            <w:r>
              <w:rPr>
                <w:b/>
                <w:bCs/>
                <w:sz w:val="20"/>
                <w:szCs w:val="20"/>
              </w:rPr>
              <w:t>ortocoltura</w:t>
            </w:r>
            <w:proofErr w:type="spellEnd"/>
          </w:p>
        </w:tc>
      </w:tr>
      <w:tr w:rsidR="0010495B" w14:paraId="4DB4648C" w14:textId="77777777">
        <w:tc>
          <w:tcPr>
            <w:tcW w:w="1984" w:type="dxa"/>
            <w:tcBorders>
              <w:top w:val="single" w:sz="4" w:space="0" w:color="000000"/>
              <w:left w:val="single" w:sz="4" w:space="0" w:color="000000"/>
              <w:bottom w:val="single" w:sz="4" w:space="0" w:color="000000"/>
            </w:tcBorders>
            <w:shd w:val="clear" w:color="auto" w:fill="auto"/>
          </w:tcPr>
          <w:p w14:paraId="6B6BA3F6" w14:textId="77777777" w:rsidR="0010495B" w:rsidRDefault="0010495B">
            <w:pPr>
              <w:jc w:val="center"/>
              <w:rPr>
                <w:sz w:val="20"/>
                <w:szCs w:val="20"/>
              </w:rPr>
            </w:pPr>
            <w:r>
              <w:rPr>
                <w:sz w:val="20"/>
                <w:szCs w:val="20"/>
              </w:rPr>
              <w:t>02.01.03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B7E0C8E" w14:textId="77777777" w:rsidR="0010495B" w:rsidRDefault="0010495B">
            <w:r>
              <w:rPr>
                <w:sz w:val="20"/>
                <w:szCs w:val="20"/>
              </w:rPr>
              <w:t>Scarti di tessuti vegetali</w:t>
            </w:r>
          </w:p>
        </w:tc>
      </w:tr>
      <w:tr w:rsidR="0010495B" w14:paraId="128FD36A" w14:textId="77777777">
        <w:tc>
          <w:tcPr>
            <w:tcW w:w="1984" w:type="dxa"/>
            <w:tcBorders>
              <w:top w:val="single" w:sz="4" w:space="0" w:color="000000"/>
              <w:left w:val="single" w:sz="4" w:space="0" w:color="000000"/>
              <w:bottom w:val="single" w:sz="4" w:space="0" w:color="000000"/>
            </w:tcBorders>
            <w:shd w:val="clear" w:color="auto" w:fill="auto"/>
          </w:tcPr>
          <w:p w14:paraId="1C823B35" w14:textId="77777777" w:rsidR="0010495B" w:rsidRDefault="0010495B">
            <w:pPr>
              <w:jc w:val="center"/>
              <w:rPr>
                <w:sz w:val="20"/>
                <w:szCs w:val="20"/>
              </w:rPr>
            </w:pPr>
            <w:r>
              <w:rPr>
                <w:sz w:val="20"/>
                <w:szCs w:val="20"/>
              </w:rPr>
              <w:t>02.01.04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B262CC1" w14:textId="77777777" w:rsidR="0010495B" w:rsidRDefault="0010495B">
            <w:r>
              <w:rPr>
                <w:sz w:val="20"/>
                <w:szCs w:val="20"/>
              </w:rPr>
              <w:t>Rifiuti plastici (ad esclusione degli imballaggi)</w:t>
            </w:r>
          </w:p>
        </w:tc>
      </w:tr>
      <w:tr w:rsidR="0010495B" w14:paraId="4F13A49C" w14:textId="77777777">
        <w:tc>
          <w:tcPr>
            <w:tcW w:w="1984" w:type="dxa"/>
            <w:tcBorders>
              <w:top w:val="single" w:sz="4" w:space="0" w:color="000000"/>
              <w:left w:val="single" w:sz="4" w:space="0" w:color="000000"/>
              <w:bottom w:val="single" w:sz="4" w:space="0" w:color="000000"/>
            </w:tcBorders>
            <w:shd w:val="clear" w:color="auto" w:fill="auto"/>
          </w:tcPr>
          <w:p w14:paraId="32AE412E" w14:textId="77777777" w:rsidR="0010495B" w:rsidRDefault="0010495B">
            <w:pPr>
              <w:jc w:val="center"/>
              <w:rPr>
                <w:sz w:val="20"/>
                <w:szCs w:val="20"/>
              </w:rPr>
            </w:pPr>
            <w:r>
              <w:rPr>
                <w:sz w:val="20"/>
                <w:szCs w:val="20"/>
              </w:rPr>
              <w:t>02.01.10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20759FA" w14:textId="77777777" w:rsidR="0010495B" w:rsidRDefault="0010495B">
            <w:r>
              <w:rPr>
                <w:sz w:val="20"/>
                <w:szCs w:val="20"/>
              </w:rPr>
              <w:t>Rifiuti metallici</w:t>
            </w:r>
          </w:p>
        </w:tc>
      </w:tr>
      <w:tr w:rsidR="0010495B" w14:paraId="031A1D11" w14:textId="77777777">
        <w:tc>
          <w:tcPr>
            <w:tcW w:w="1984" w:type="dxa"/>
            <w:tcBorders>
              <w:top w:val="single" w:sz="4" w:space="0" w:color="000000"/>
              <w:left w:val="single" w:sz="4" w:space="0" w:color="000000"/>
              <w:bottom w:val="single" w:sz="4" w:space="0" w:color="000000"/>
            </w:tcBorders>
            <w:shd w:val="clear" w:color="auto" w:fill="auto"/>
          </w:tcPr>
          <w:p w14:paraId="3F9ED7E1" w14:textId="77777777" w:rsidR="0010495B" w:rsidRDefault="0010495B">
            <w:pPr>
              <w:jc w:val="center"/>
              <w:rPr>
                <w:b/>
                <w:bCs/>
                <w:sz w:val="20"/>
                <w:szCs w:val="20"/>
              </w:rPr>
            </w:pPr>
            <w:r>
              <w:rPr>
                <w:b/>
                <w:bCs/>
                <w:sz w:val="20"/>
                <w:szCs w:val="20"/>
              </w:rPr>
              <w:t>02.03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BCC9918" w14:textId="77777777" w:rsidR="0010495B" w:rsidRDefault="0010495B">
            <w:r>
              <w:rPr>
                <w:b/>
                <w:bCs/>
                <w:sz w:val="20"/>
                <w:szCs w:val="20"/>
              </w:rPr>
              <w:t>Rifiuti della preparazione e del trattamento di frutta, verdura, cereali, oli alimentari, cacao, the e tabacco; della produzione di conserve alimentari, della produzione di lievito ed estratto di lievito; della preparazione e fermentazione di melassa.</w:t>
            </w:r>
          </w:p>
        </w:tc>
      </w:tr>
      <w:tr w:rsidR="0010495B" w14:paraId="5D021A97" w14:textId="77777777">
        <w:tc>
          <w:tcPr>
            <w:tcW w:w="1984" w:type="dxa"/>
            <w:tcBorders>
              <w:top w:val="single" w:sz="4" w:space="0" w:color="000000"/>
              <w:left w:val="single" w:sz="4" w:space="0" w:color="000000"/>
              <w:bottom w:val="single" w:sz="4" w:space="0" w:color="000000"/>
            </w:tcBorders>
            <w:shd w:val="clear" w:color="auto" w:fill="auto"/>
          </w:tcPr>
          <w:p w14:paraId="1BD9C582" w14:textId="77777777" w:rsidR="0010495B" w:rsidRDefault="0010495B">
            <w:pPr>
              <w:jc w:val="center"/>
              <w:rPr>
                <w:sz w:val="20"/>
                <w:szCs w:val="20"/>
              </w:rPr>
            </w:pPr>
            <w:r>
              <w:rPr>
                <w:sz w:val="20"/>
                <w:szCs w:val="20"/>
              </w:rPr>
              <w:t>02.03.04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C7AC5C7" w14:textId="77777777" w:rsidR="0010495B" w:rsidRDefault="0010495B">
            <w:r>
              <w:rPr>
                <w:sz w:val="20"/>
                <w:szCs w:val="20"/>
              </w:rPr>
              <w:t>Scarti inutilizzati per il consumo e la trasformazione</w:t>
            </w:r>
          </w:p>
        </w:tc>
      </w:tr>
      <w:tr w:rsidR="0010495B" w14:paraId="71948FC9" w14:textId="77777777">
        <w:tc>
          <w:tcPr>
            <w:tcW w:w="1984" w:type="dxa"/>
            <w:tcBorders>
              <w:top w:val="single" w:sz="4" w:space="0" w:color="000000"/>
              <w:left w:val="single" w:sz="4" w:space="0" w:color="000000"/>
              <w:bottom w:val="single" w:sz="4" w:space="0" w:color="000000"/>
            </w:tcBorders>
            <w:shd w:val="clear" w:color="auto" w:fill="auto"/>
          </w:tcPr>
          <w:p w14:paraId="34C2EEA5" w14:textId="77777777" w:rsidR="0010495B" w:rsidRDefault="0010495B">
            <w:pPr>
              <w:jc w:val="center"/>
              <w:rPr>
                <w:b/>
                <w:bCs/>
                <w:sz w:val="20"/>
                <w:szCs w:val="20"/>
              </w:rPr>
            </w:pPr>
            <w:r>
              <w:rPr>
                <w:b/>
                <w:bCs/>
                <w:sz w:val="20"/>
                <w:szCs w:val="20"/>
              </w:rPr>
              <w:t>02.05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549F6F9" w14:textId="77777777" w:rsidR="0010495B" w:rsidRDefault="0010495B">
            <w:r>
              <w:rPr>
                <w:b/>
                <w:bCs/>
                <w:sz w:val="20"/>
                <w:szCs w:val="20"/>
              </w:rPr>
              <w:t>Rifiuti dell’industria lattiero-casearia</w:t>
            </w:r>
          </w:p>
        </w:tc>
      </w:tr>
      <w:tr w:rsidR="0010495B" w14:paraId="4908592D" w14:textId="77777777">
        <w:tc>
          <w:tcPr>
            <w:tcW w:w="1984" w:type="dxa"/>
            <w:tcBorders>
              <w:top w:val="single" w:sz="4" w:space="0" w:color="000000"/>
              <w:left w:val="single" w:sz="4" w:space="0" w:color="000000"/>
              <w:bottom w:val="single" w:sz="4" w:space="0" w:color="000000"/>
            </w:tcBorders>
            <w:shd w:val="clear" w:color="auto" w:fill="auto"/>
          </w:tcPr>
          <w:p w14:paraId="6B5D1059" w14:textId="77777777" w:rsidR="0010495B" w:rsidRDefault="0010495B">
            <w:pPr>
              <w:jc w:val="center"/>
              <w:rPr>
                <w:sz w:val="20"/>
                <w:szCs w:val="20"/>
              </w:rPr>
            </w:pPr>
            <w:r>
              <w:rPr>
                <w:sz w:val="20"/>
                <w:szCs w:val="20"/>
              </w:rPr>
              <w:t>02.05.01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C4909C2" w14:textId="77777777" w:rsidR="0010495B" w:rsidRDefault="0010495B">
            <w:r>
              <w:rPr>
                <w:sz w:val="20"/>
                <w:szCs w:val="20"/>
              </w:rPr>
              <w:t>Scarti inutilizzati per il consumo o la trasformazione</w:t>
            </w:r>
          </w:p>
        </w:tc>
      </w:tr>
      <w:tr w:rsidR="0010495B" w14:paraId="647D8FF1" w14:textId="77777777">
        <w:tc>
          <w:tcPr>
            <w:tcW w:w="1984" w:type="dxa"/>
            <w:tcBorders>
              <w:top w:val="single" w:sz="4" w:space="0" w:color="000000"/>
              <w:left w:val="single" w:sz="4" w:space="0" w:color="000000"/>
              <w:bottom w:val="single" w:sz="4" w:space="0" w:color="000000"/>
            </w:tcBorders>
            <w:shd w:val="clear" w:color="auto" w:fill="auto"/>
          </w:tcPr>
          <w:p w14:paraId="6051FD5F" w14:textId="77777777" w:rsidR="0010495B" w:rsidRDefault="0010495B">
            <w:pPr>
              <w:jc w:val="center"/>
              <w:rPr>
                <w:b/>
                <w:bCs/>
                <w:sz w:val="20"/>
                <w:szCs w:val="20"/>
              </w:rPr>
            </w:pPr>
            <w:r>
              <w:rPr>
                <w:b/>
                <w:bCs/>
                <w:sz w:val="20"/>
                <w:szCs w:val="20"/>
              </w:rPr>
              <w:t>02.06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472002D" w14:textId="77777777" w:rsidR="0010495B" w:rsidRDefault="0010495B">
            <w:r>
              <w:rPr>
                <w:b/>
                <w:bCs/>
                <w:sz w:val="20"/>
                <w:szCs w:val="20"/>
              </w:rPr>
              <w:t>Rifiuti dell’industria dolciaria e della panificazione</w:t>
            </w:r>
          </w:p>
        </w:tc>
      </w:tr>
      <w:tr w:rsidR="0010495B" w14:paraId="304C3E3C" w14:textId="77777777">
        <w:tc>
          <w:tcPr>
            <w:tcW w:w="1984" w:type="dxa"/>
            <w:tcBorders>
              <w:top w:val="single" w:sz="4" w:space="0" w:color="000000"/>
              <w:left w:val="single" w:sz="4" w:space="0" w:color="000000"/>
              <w:bottom w:val="single" w:sz="4" w:space="0" w:color="000000"/>
            </w:tcBorders>
            <w:shd w:val="clear" w:color="auto" w:fill="auto"/>
          </w:tcPr>
          <w:p w14:paraId="40080956" w14:textId="77777777" w:rsidR="0010495B" w:rsidRDefault="0010495B">
            <w:pPr>
              <w:jc w:val="center"/>
              <w:rPr>
                <w:sz w:val="20"/>
                <w:szCs w:val="20"/>
              </w:rPr>
            </w:pPr>
            <w:r>
              <w:rPr>
                <w:sz w:val="20"/>
                <w:szCs w:val="20"/>
              </w:rPr>
              <w:t>02.06.01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F5AFA97" w14:textId="77777777" w:rsidR="0010495B" w:rsidRDefault="0010495B">
            <w:r>
              <w:rPr>
                <w:sz w:val="20"/>
                <w:szCs w:val="20"/>
              </w:rPr>
              <w:t>Scarti inutilizzati per il consumo o la trasformazione</w:t>
            </w:r>
          </w:p>
        </w:tc>
      </w:tr>
      <w:tr w:rsidR="0010495B" w14:paraId="75C353F1" w14:textId="77777777">
        <w:tc>
          <w:tcPr>
            <w:tcW w:w="1984" w:type="dxa"/>
            <w:tcBorders>
              <w:top w:val="single" w:sz="4" w:space="0" w:color="000000"/>
              <w:left w:val="single" w:sz="4" w:space="0" w:color="000000"/>
              <w:bottom w:val="single" w:sz="4" w:space="0" w:color="000000"/>
            </w:tcBorders>
            <w:shd w:val="clear" w:color="auto" w:fill="auto"/>
          </w:tcPr>
          <w:p w14:paraId="77FC534B" w14:textId="77777777" w:rsidR="0010495B" w:rsidRDefault="0010495B">
            <w:pPr>
              <w:jc w:val="center"/>
              <w:rPr>
                <w:b/>
                <w:bCs/>
                <w:sz w:val="20"/>
                <w:szCs w:val="20"/>
              </w:rPr>
            </w:pPr>
            <w:r>
              <w:rPr>
                <w:b/>
                <w:bCs/>
                <w:sz w:val="20"/>
                <w:szCs w:val="20"/>
              </w:rPr>
              <w:t>02.07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61459BC" w14:textId="77777777" w:rsidR="0010495B" w:rsidRDefault="0010495B">
            <w:r>
              <w:rPr>
                <w:b/>
                <w:bCs/>
                <w:sz w:val="20"/>
                <w:szCs w:val="20"/>
              </w:rPr>
              <w:t>Rifiuti della produzione delle bevande alcooliche e analcooliche (tranne caffè, the e cacao)</w:t>
            </w:r>
          </w:p>
        </w:tc>
      </w:tr>
      <w:tr w:rsidR="0010495B" w14:paraId="4772078F" w14:textId="77777777">
        <w:tc>
          <w:tcPr>
            <w:tcW w:w="1984" w:type="dxa"/>
            <w:tcBorders>
              <w:top w:val="single" w:sz="4" w:space="0" w:color="000000"/>
              <w:left w:val="single" w:sz="4" w:space="0" w:color="000000"/>
              <w:bottom w:val="single" w:sz="4" w:space="0" w:color="000000"/>
            </w:tcBorders>
            <w:shd w:val="clear" w:color="auto" w:fill="auto"/>
          </w:tcPr>
          <w:p w14:paraId="61782BCD" w14:textId="77777777" w:rsidR="0010495B" w:rsidRDefault="0010495B">
            <w:pPr>
              <w:jc w:val="center"/>
              <w:rPr>
                <w:sz w:val="20"/>
                <w:szCs w:val="20"/>
              </w:rPr>
            </w:pPr>
            <w:r>
              <w:rPr>
                <w:sz w:val="20"/>
                <w:szCs w:val="20"/>
              </w:rPr>
              <w:t>02.07.04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A353D00" w14:textId="77777777" w:rsidR="0010495B" w:rsidRDefault="0010495B">
            <w:r>
              <w:rPr>
                <w:sz w:val="20"/>
                <w:szCs w:val="20"/>
              </w:rPr>
              <w:t>Scarti inutilizzati per il consumo o la trasformazione</w:t>
            </w:r>
          </w:p>
        </w:tc>
      </w:tr>
      <w:tr w:rsidR="0010495B" w14:paraId="089BFE94" w14:textId="77777777">
        <w:tc>
          <w:tcPr>
            <w:tcW w:w="1984" w:type="dxa"/>
            <w:tcBorders>
              <w:top w:val="single" w:sz="4" w:space="0" w:color="000000"/>
              <w:left w:val="single" w:sz="4" w:space="0" w:color="000000"/>
              <w:bottom w:val="single" w:sz="4" w:space="0" w:color="000000"/>
            </w:tcBorders>
            <w:shd w:val="clear" w:color="auto" w:fill="auto"/>
          </w:tcPr>
          <w:p w14:paraId="7C98DBA0" w14:textId="77777777" w:rsidR="0010495B" w:rsidRDefault="0010495B">
            <w:pPr>
              <w:jc w:val="center"/>
              <w:rPr>
                <w:b/>
                <w:bCs/>
                <w:sz w:val="20"/>
                <w:szCs w:val="20"/>
              </w:rPr>
            </w:pPr>
            <w:r>
              <w:rPr>
                <w:b/>
                <w:bCs/>
                <w:sz w:val="20"/>
                <w:szCs w:val="20"/>
              </w:rPr>
              <w:t>02.01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F2E91CC" w14:textId="77777777" w:rsidR="0010495B" w:rsidRDefault="0010495B">
            <w:r>
              <w:rPr>
                <w:b/>
                <w:bCs/>
                <w:sz w:val="20"/>
                <w:szCs w:val="20"/>
              </w:rPr>
              <w:t xml:space="preserve">Rifiuti prodotti da agricoltura, </w:t>
            </w:r>
            <w:proofErr w:type="spellStart"/>
            <w:r>
              <w:rPr>
                <w:b/>
                <w:bCs/>
                <w:sz w:val="20"/>
                <w:szCs w:val="20"/>
              </w:rPr>
              <w:t>ortocoltura</w:t>
            </w:r>
            <w:proofErr w:type="spellEnd"/>
          </w:p>
        </w:tc>
      </w:tr>
      <w:tr w:rsidR="0010495B" w14:paraId="601248F9" w14:textId="77777777">
        <w:tc>
          <w:tcPr>
            <w:tcW w:w="1984" w:type="dxa"/>
            <w:tcBorders>
              <w:top w:val="single" w:sz="4" w:space="0" w:color="000000"/>
              <w:left w:val="single" w:sz="4" w:space="0" w:color="000000"/>
              <w:bottom w:val="single" w:sz="4" w:space="0" w:color="000000"/>
            </w:tcBorders>
            <w:shd w:val="clear" w:color="auto" w:fill="auto"/>
          </w:tcPr>
          <w:p w14:paraId="63822178" w14:textId="77777777" w:rsidR="0010495B" w:rsidRDefault="0010495B">
            <w:pPr>
              <w:jc w:val="center"/>
              <w:rPr>
                <w:sz w:val="20"/>
                <w:szCs w:val="20"/>
              </w:rPr>
            </w:pPr>
            <w:r>
              <w:rPr>
                <w:sz w:val="20"/>
                <w:szCs w:val="20"/>
              </w:rPr>
              <w:t>02.01.03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24AF128" w14:textId="77777777" w:rsidR="0010495B" w:rsidRDefault="0010495B">
            <w:r>
              <w:rPr>
                <w:sz w:val="20"/>
                <w:szCs w:val="20"/>
              </w:rPr>
              <w:t>Scarti di tessuti vegetali</w:t>
            </w:r>
          </w:p>
        </w:tc>
      </w:tr>
      <w:tr w:rsidR="0010495B" w14:paraId="350DB19C" w14:textId="77777777">
        <w:tc>
          <w:tcPr>
            <w:tcW w:w="1984" w:type="dxa"/>
            <w:tcBorders>
              <w:top w:val="single" w:sz="4" w:space="0" w:color="000000"/>
              <w:left w:val="single" w:sz="4" w:space="0" w:color="000000"/>
              <w:bottom w:val="single" w:sz="4" w:space="0" w:color="000000"/>
            </w:tcBorders>
            <w:shd w:val="clear" w:color="auto" w:fill="EDEDED"/>
          </w:tcPr>
          <w:p w14:paraId="38865033" w14:textId="77777777" w:rsidR="0010495B" w:rsidRDefault="0010495B">
            <w:pPr>
              <w:jc w:val="center"/>
              <w:rPr>
                <w:b/>
                <w:bCs/>
                <w:sz w:val="22"/>
                <w:szCs w:val="22"/>
              </w:rPr>
            </w:pPr>
            <w:r>
              <w:rPr>
                <w:b/>
                <w:bCs/>
                <w:sz w:val="22"/>
                <w:szCs w:val="22"/>
              </w:rPr>
              <w:t>03</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13BF82E8" w14:textId="77777777" w:rsidR="0010495B" w:rsidRDefault="0010495B">
            <w:pPr>
              <w:jc w:val="center"/>
            </w:pPr>
            <w:r>
              <w:rPr>
                <w:b/>
                <w:bCs/>
                <w:sz w:val="22"/>
                <w:szCs w:val="22"/>
              </w:rPr>
              <w:t>RIFIUTI DELLA LAVORAZIONE DEL LEGNO E DELLA PRODUZIONE DI PANNELLI E MOBILI</w:t>
            </w:r>
          </w:p>
        </w:tc>
      </w:tr>
      <w:tr w:rsidR="0010495B" w14:paraId="269EA3FC" w14:textId="77777777">
        <w:tc>
          <w:tcPr>
            <w:tcW w:w="1984" w:type="dxa"/>
            <w:tcBorders>
              <w:top w:val="single" w:sz="4" w:space="0" w:color="000000"/>
              <w:left w:val="single" w:sz="4" w:space="0" w:color="000000"/>
              <w:bottom w:val="single" w:sz="4" w:space="0" w:color="000000"/>
            </w:tcBorders>
            <w:shd w:val="clear" w:color="auto" w:fill="auto"/>
          </w:tcPr>
          <w:p w14:paraId="69637168" w14:textId="77777777" w:rsidR="0010495B" w:rsidRDefault="0010495B">
            <w:pPr>
              <w:jc w:val="center"/>
              <w:rPr>
                <w:b/>
                <w:bCs/>
                <w:sz w:val="20"/>
                <w:szCs w:val="20"/>
              </w:rPr>
            </w:pPr>
            <w:r>
              <w:rPr>
                <w:b/>
                <w:bCs/>
                <w:sz w:val="20"/>
                <w:szCs w:val="20"/>
              </w:rPr>
              <w:t>03.01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702846A" w14:textId="77777777" w:rsidR="0010495B" w:rsidRDefault="0010495B">
            <w:r>
              <w:rPr>
                <w:b/>
                <w:bCs/>
                <w:sz w:val="20"/>
                <w:szCs w:val="20"/>
              </w:rPr>
              <w:t>Rifiuti della lavorazione del legno e della produzione di pannelli e mobili</w:t>
            </w:r>
          </w:p>
        </w:tc>
      </w:tr>
      <w:tr w:rsidR="0010495B" w14:paraId="763783E1" w14:textId="77777777">
        <w:tc>
          <w:tcPr>
            <w:tcW w:w="1984" w:type="dxa"/>
            <w:tcBorders>
              <w:top w:val="single" w:sz="4" w:space="0" w:color="000000"/>
              <w:left w:val="single" w:sz="4" w:space="0" w:color="000000"/>
              <w:bottom w:val="single" w:sz="4" w:space="0" w:color="000000"/>
            </w:tcBorders>
            <w:shd w:val="clear" w:color="auto" w:fill="auto"/>
          </w:tcPr>
          <w:p w14:paraId="2F05CD58" w14:textId="77777777" w:rsidR="0010495B" w:rsidRDefault="0010495B">
            <w:pPr>
              <w:jc w:val="center"/>
              <w:rPr>
                <w:sz w:val="20"/>
                <w:szCs w:val="20"/>
              </w:rPr>
            </w:pPr>
            <w:r>
              <w:rPr>
                <w:sz w:val="20"/>
                <w:szCs w:val="20"/>
              </w:rPr>
              <w:t>03.01.01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CA377CC" w14:textId="77777777" w:rsidR="0010495B" w:rsidRDefault="0010495B">
            <w:r>
              <w:rPr>
                <w:sz w:val="20"/>
                <w:szCs w:val="20"/>
              </w:rPr>
              <w:t>Scarti di corteccia e sughero</w:t>
            </w:r>
          </w:p>
        </w:tc>
      </w:tr>
      <w:tr w:rsidR="0010495B" w14:paraId="167D7732" w14:textId="77777777">
        <w:tc>
          <w:tcPr>
            <w:tcW w:w="1984" w:type="dxa"/>
            <w:tcBorders>
              <w:top w:val="single" w:sz="4" w:space="0" w:color="000000"/>
              <w:left w:val="single" w:sz="4" w:space="0" w:color="000000"/>
              <w:bottom w:val="single" w:sz="4" w:space="0" w:color="000000"/>
            </w:tcBorders>
            <w:shd w:val="clear" w:color="auto" w:fill="auto"/>
          </w:tcPr>
          <w:p w14:paraId="4ACB4679" w14:textId="77777777" w:rsidR="0010495B" w:rsidRDefault="0010495B">
            <w:pPr>
              <w:jc w:val="center"/>
              <w:rPr>
                <w:b/>
                <w:bCs/>
                <w:sz w:val="20"/>
                <w:szCs w:val="20"/>
              </w:rPr>
            </w:pPr>
            <w:r>
              <w:rPr>
                <w:b/>
                <w:bCs/>
                <w:sz w:val="20"/>
                <w:szCs w:val="20"/>
              </w:rPr>
              <w:t>03.03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35B73FC" w14:textId="77777777" w:rsidR="0010495B" w:rsidRDefault="0010495B">
            <w:r>
              <w:rPr>
                <w:b/>
                <w:bCs/>
                <w:sz w:val="20"/>
                <w:szCs w:val="20"/>
              </w:rPr>
              <w:t>Rifiuti della produzione e della lavorazione di carta, polpa e cartone</w:t>
            </w:r>
          </w:p>
        </w:tc>
      </w:tr>
      <w:tr w:rsidR="0010495B" w14:paraId="37060036" w14:textId="77777777">
        <w:tc>
          <w:tcPr>
            <w:tcW w:w="1984" w:type="dxa"/>
            <w:tcBorders>
              <w:top w:val="single" w:sz="4" w:space="0" w:color="000000"/>
              <w:left w:val="single" w:sz="4" w:space="0" w:color="000000"/>
              <w:bottom w:val="single" w:sz="4" w:space="0" w:color="000000"/>
            </w:tcBorders>
            <w:shd w:val="clear" w:color="auto" w:fill="auto"/>
          </w:tcPr>
          <w:p w14:paraId="66527B53" w14:textId="77777777" w:rsidR="0010495B" w:rsidRDefault="0010495B">
            <w:pPr>
              <w:jc w:val="center"/>
              <w:rPr>
                <w:sz w:val="20"/>
                <w:szCs w:val="20"/>
              </w:rPr>
            </w:pPr>
            <w:r>
              <w:rPr>
                <w:sz w:val="20"/>
                <w:szCs w:val="20"/>
              </w:rPr>
              <w:t>03.03.01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55207E8" w14:textId="77777777" w:rsidR="0010495B" w:rsidRDefault="0010495B">
            <w:r>
              <w:rPr>
                <w:sz w:val="20"/>
                <w:szCs w:val="20"/>
              </w:rPr>
              <w:t>Scarti di corteccia e legno</w:t>
            </w:r>
          </w:p>
        </w:tc>
      </w:tr>
      <w:tr w:rsidR="0010495B" w14:paraId="09363293" w14:textId="77777777">
        <w:tc>
          <w:tcPr>
            <w:tcW w:w="1984" w:type="dxa"/>
            <w:tcBorders>
              <w:top w:val="single" w:sz="4" w:space="0" w:color="000000"/>
              <w:left w:val="single" w:sz="4" w:space="0" w:color="000000"/>
              <w:bottom w:val="single" w:sz="4" w:space="0" w:color="000000"/>
            </w:tcBorders>
            <w:shd w:val="clear" w:color="auto" w:fill="auto"/>
          </w:tcPr>
          <w:p w14:paraId="7C42E28B" w14:textId="77777777" w:rsidR="0010495B" w:rsidRDefault="0010495B">
            <w:pPr>
              <w:jc w:val="center"/>
              <w:rPr>
                <w:sz w:val="20"/>
                <w:szCs w:val="20"/>
              </w:rPr>
            </w:pPr>
            <w:r>
              <w:rPr>
                <w:sz w:val="20"/>
                <w:szCs w:val="20"/>
              </w:rPr>
              <w:t>03.03.08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CF9E0EA" w14:textId="77777777" w:rsidR="0010495B" w:rsidRDefault="0010495B">
            <w:r>
              <w:rPr>
                <w:sz w:val="20"/>
                <w:szCs w:val="20"/>
              </w:rPr>
              <w:t>Scarti della selezione di carta e cartone destinati ad essere riciclati</w:t>
            </w:r>
          </w:p>
        </w:tc>
      </w:tr>
      <w:tr w:rsidR="0010495B" w14:paraId="1EFBB838" w14:textId="77777777">
        <w:tc>
          <w:tcPr>
            <w:tcW w:w="1984" w:type="dxa"/>
            <w:tcBorders>
              <w:top w:val="single" w:sz="4" w:space="0" w:color="000000"/>
              <w:left w:val="single" w:sz="4" w:space="0" w:color="000000"/>
              <w:bottom w:val="single" w:sz="4" w:space="0" w:color="000000"/>
            </w:tcBorders>
            <w:shd w:val="clear" w:color="auto" w:fill="EDEDED"/>
          </w:tcPr>
          <w:p w14:paraId="7F3EE267" w14:textId="77777777" w:rsidR="0010495B" w:rsidRDefault="0010495B">
            <w:pPr>
              <w:jc w:val="center"/>
              <w:rPr>
                <w:b/>
                <w:bCs/>
                <w:sz w:val="22"/>
                <w:szCs w:val="22"/>
              </w:rPr>
            </w:pPr>
            <w:r>
              <w:rPr>
                <w:b/>
                <w:bCs/>
                <w:sz w:val="22"/>
                <w:szCs w:val="22"/>
              </w:rPr>
              <w:t>04</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2A8081AE" w14:textId="77777777" w:rsidR="0010495B" w:rsidRDefault="0010495B">
            <w:pPr>
              <w:jc w:val="center"/>
            </w:pPr>
            <w:r>
              <w:rPr>
                <w:b/>
                <w:bCs/>
                <w:sz w:val="22"/>
                <w:szCs w:val="22"/>
              </w:rPr>
              <w:t>RIFIUTI DELLA LAVORAZIONE DI PELLI E PELLICCE, NONCHE’ DELL’INDUSTRIA TESSILE</w:t>
            </w:r>
          </w:p>
        </w:tc>
      </w:tr>
      <w:tr w:rsidR="0010495B" w14:paraId="3AB6C599" w14:textId="77777777">
        <w:tc>
          <w:tcPr>
            <w:tcW w:w="1984" w:type="dxa"/>
            <w:tcBorders>
              <w:top w:val="single" w:sz="4" w:space="0" w:color="000000"/>
              <w:left w:val="single" w:sz="4" w:space="0" w:color="000000"/>
              <w:bottom w:val="single" w:sz="4" w:space="0" w:color="000000"/>
            </w:tcBorders>
            <w:shd w:val="clear" w:color="auto" w:fill="auto"/>
          </w:tcPr>
          <w:p w14:paraId="39D7052D" w14:textId="77777777" w:rsidR="0010495B" w:rsidRDefault="0010495B">
            <w:pPr>
              <w:jc w:val="center"/>
              <w:rPr>
                <w:b/>
                <w:bCs/>
                <w:sz w:val="20"/>
                <w:szCs w:val="20"/>
              </w:rPr>
            </w:pPr>
            <w:r>
              <w:rPr>
                <w:b/>
                <w:bCs/>
                <w:sz w:val="20"/>
                <w:szCs w:val="20"/>
              </w:rPr>
              <w:t>04.01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8EE581B" w14:textId="77777777" w:rsidR="0010495B" w:rsidRDefault="0010495B">
            <w:r>
              <w:rPr>
                <w:b/>
                <w:bCs/>
                <w:sz w:val="20"/>
                <w:szCs w:val="20"/>
              </w:rPr>
              <w:t>Rifiuti dell’industria della lavorazione di pelle e pellicce</w:t>
            </w:r>
          </w:p>
        </w:tc>
      </w:tr>
      <w:tr w:rsidR="0010495B" w14:paraId="2E0AAEC1" w14:textId="77777777">
        <w:tc>
          <w:tcPr>
            <w:tcW w:w="1984" w:type="dxa"/>
            <w:tcBorders>
              <w:top w:val="single" w:sz="4" w:space="0" w:color="000000"/>
              <w:left w:val="single" w:sz="4" w:space="0" w:color="000000"/>
              <w:bottom w:val="single" w:sz="4" w:space="0" w:color="000000"/>
            </w:tcBorders>
            <w:shd w:val="clear" w:color="auto" w:fill="auto"/>
          </w:tcPr>
          <w:p w14:paraId="10C7447E" w14:textId="77777777" w:rsidR="0010495B" w:rsidRDefault="0010495B">
            <w:pPr>
              <w:jc w:val="center"/>
              <w:rPr>
                <w:sz w:val="20"/>
                <w:szCs w:val="20"/>
              </w:rPr>
            </w:pPr>
            <w:r>
              <w:rPr>
                <w:sz w:val="20"/>
                <w:szCs w:val="20"/>
              </w:rPr>
              <w:t>04.01.09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79B5B4F" w14:textId="77777777" w:rsidR="0010495B" w:rsidRDefault="0010495B">
            <w:r>
              <w:rPr>
                <w:sz w:val="20"/>
                <w:szCs w:val="20"/>
              </w:rPr>
              <w:t>Rifiuti delle operazioni di confezionamento e finitura</w:t>
            </w:r>
          </w:p>
        </w:tc>
      </w:tr>
      <w:tr w:rsidR="0010495B" w14:paraId="15FE9BF4" w14:textId="77777777">
        <w:tc>
          <w:tcPr>
            <w:tcW w:w="1984" w:type="dxa"/>
            <w:tcBorders>
              <w:top w:val="single" w:sz="4" w:space="0" w:color="000000"/>
              <w:left w:val="single" w:sz="4" w:space="0" w:color="000000"/>
              <w:bottom w:val="single" w:sz="4" w:space="0" w:color="000000"/>
            </w:tcBorders>
            <w:shd w:val="clear" w:color="auto" w:fill="auto"/>
          </w:tcPr>
          <w:p w14:paraId="6ADEFFC5" w14:textId="77777777" w:rsidR="0010495B" w:rsidRDefault="0010495B">
            <w:pPr>
              <w:jc w:val="center"/>
              <w:rPr>
                <w:b/>
                <w:bCs/>
                <w:sz w:val="20"/>
                <w:szCs w:val="20"/>
              </w:rPr>
            </w:pPr>
            <w:r>
              <w:rPr>
                <w:b/>
                <w:bCs/>
                <w:sz w:val="20"/>
                <w:szCs w:val="20"/>
              </w:rPr>
              <w:t>04.02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8072AB8" w14:textId="77777777" w:rsidR="0010495B" w:rsidRDefault="0010495B">
            <w:r>
              <w:rPr>
                <w:b/>
                <w:bCs/>
                <w:sz w:val="20"/>
                <w:szCs w:val="20"/>
              </w:rPr>
              <w:t>Rifiuti dell’industria tessile</w:t>
            </w:r>
          </w:p>
        </w:tc>
      </w:tr>
      <w:tr w:rsidR="0010495B" w14:paraId="32560A54" w14:textId="77777777">
        <w:tc>
          <w:tcPr>
            <w:tcW w:w="1984" w:type="dxa"/>
            <w:tcBorders>
              <w:top w:val="single" w:sz="4" w:space="0" w:color="000000"/>
              <w:left w:val="single" w:sz="4" w:space="0" w:color="000000"/>
              <w:bottom w:val="single" w:sz="4" w:space="0" w:color="000000"/>
            </w:tcBorders>
            <w:shd w:val="clear" w:color="auto" w:fill="auto"/>
          </w:tcPr>
          <w:p w14:paraId="63B1A193" w14:textId="77777777" w:rsidR="0010495B" w:rsidRDefault="0010495B">
            <w:pPr>
              <w:jc w:val="center"/>
              <w:rPr>
                <w:sz w:val="20"/>
                <w:szCs w:val="20"/>
              </w:rPr>
            </w:pPr>
            <w:r>
              <w:rPr>
                <w:sz w:val="20"/>
                <w:szCs w:val="20"/>
              </w:rPr>
              <w:t>04.02.21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0907E9D" w14:textId="77777777" w:rsidR="0010495B" w:rsidRDefault="0010495B">
            <w:r>
              <w:rPr>
                <w:sz w:val="20"/>
                <w:szCs w:val="20"/>
              </w:rPr>
              <w:t>Rifiuti da fibre tessili grezze</w:t>
            </w:r>
          </w:p>
        </w:tc>
      </w:tr>
      <w:tr w:rsidR="0010495B" w14:paraId="4247A0B9" w14:textId="77777777">
        <w:tc>
          <w:tcPr>
            <w:tcW w:w="1984" w:type="dxa"/>
            <w:tcBorders>
              <w:top w:val="single" w:sz="4" w:space="0" w:color="000000"/>
              <w:left w:val="single" w:sz="4" w:space="0" w:color="000000"/>
              <w:bottom w:val="single" w:sz="4" w:space="0" w:color="000000"/>
            </w:tcBorders>
            <w:shd w:val="clear" w:color="auto" w:fill="auto"/>
          </w:tcPr>
          <w:p w14:paraId="29D70252" w14:textId="77777777" w:rsidR="0010495B" w:rsidRDefault="0010495B">
            <w:pPr>
              <w:jc w:val="center"/>
              <w:rPr>
                <w:sz w:val="20"/>
                <w:szCs w:val="20"/>
              </w:rPr>
            </w:pPr>
            <w:r>
              <w:rPr>
                <w:sz w:val="20"/>
                <w:szCs w:val="20"/>
              </w:rPr>
              <w:t>04.02.22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880DA68" w14:textId="77777777" w:rsidR="0010495B" w:rsidRDefault="0010495B">
            <w:r>
              <w:rPr>
                <w:sz w:val="20"/>
                <w:szCs w:val="20"/>
              </w:rPr>
              <w:t>Rifiuti da fibre tessili lavorate</w:t>
            </w:r>
          </w:p>
        </w:tc>
      </w:tr>
      <w:tr w:rsidR="0010495B" w14:paraId="1A50D946" w14:textId="77777777">
        <w:tc>
          <w:tcPr>
            <w:tcW w:w="1984" w:type="dxa"/>
            <w:tcBorders>
              <w:top w:val="single" w:sz="4" w:space="0" w:color="000000"/>
              <w:left w:val="single" w:sz="4" w:space="0" w:color="000000"/>
              <w:bottom w:val="single" w:sz="4" w:space="0" w:color="000000"/>
            </w:tcBorders>
            <w:shd w:val="clear" w:color="auto" w:fill="EDEDED"/>
          </w:tcPr>
          <w:p w14:paraId="50EDA3FC" w14:textId="77777777" w:rsidR="0010495B" w:rsidRDefault="0010495B">
            <w:pPr>
              <w:jc w:val="center"/>
              <w:rPr>
                <w:b/>
                <w:bCs/>
                <w:sz w:val="22"/>
                <w:szCs w:val="22"/>
              </w:rPr>
            </w:pPr>
            <w:r>
              <w:rPr>
                <w:b/>
                <w:bCs/>
                <w:sz w:val="22"/>
                <w:szCs w:val="22"/>
              </w:rPr>
              <w:t>07</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47B8DF07" w14:textId="77777777" w:rsidR="0010495B" w:rsidRDefault="0010495B">
            <w:pPr>
              <w:jc w:val="center"/>
            </w:pPr>
            <w:r>
              <w:rPr>
                <w:b/>
                <w:bCs/>
                <w:sz w:val="22"/>
                <w:szCs w:val="22"/>
              </w:rPr>
              <w:t>RIFIUTI DEI PROCESSI CHIMICI ORGANICI</w:t>
            </w:r>
          </w:p>
        </w:tc>
      </w:tr>
      <w:tr w:rsidR="0010495B" w14:paraId="3EC4FEEB" w14:textId="77777777">
        <w:tc>
          <w:tcPr>
            <w:tcW w:w="1984" w:type="dxa"/>
            <w:tcBorders>
              <w:top w:val="single" w:sz="4" w:space="0" w:color="000000"/>
              <w:left w:val="single" w:sz="4" w:space="0" w:color="000000"/>
              <w:bottom w:val="single" w:sz="4" w:space="0" w:color="000000"/>
            </w:tcBorders>
            <w:shd w:val="clear" w:color="auto" w:fill="auto"/>
          </w:tcPr>
          <w:p w14:paraId="2AAC2215" w14:textId="77777777" w:rsidR="0010495B" w:rsidRDefault="0010495B">
            <w:pPr>
              <w:jc w:val="center"/>
              <w:rPr>
                <w:b/>
                <w:bCs/>
                <w:sz w:val="20"/>
                <w:szCs w:val="20"/>
              </w:rPr>
            </w:pPr>
            <w:r>
              <w:rPr>
                <w:b/>
                <w:bCs/>
                <w:sz w:val="20"/>
                <w:szCs w:val="20"/>
              </w:rPr>
              <w:t>07.02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8A43654" w14:textId="77777777" w:rsidR="0010495B" w:rsidRDefault="0010495B">
            <w:r>
              <w:rPr>
                <w:b/>
                <w:bCs/>
                <w:sz w:val="20"/>
                <w:szCs w:val="20"/>
              </w:rPr>
              <w:t>Rifiuti della produzione, formulazione, fornitura ed uso (PFFU) di plastica, gomme sintetiche e fibre artificiali</w:t>
            </w:r>
          </w:p>
        </w:tc>
      </w:tr>
      <w:tr w:rsidR="0010495B" w14:paraId="74D6119B" w14:textId="77777777">
        <w:tc>
          <w:tcPr>
            <w:tcW w:w="1984" w:type="dxa"/>
            <w:tcBorders>
              <w:top w:val="single" w:sz="4" w:space="0" w:color="000000"/>
              <w:left w:val="single" w:sz="4" w:space="0" w:color="000000"/>
              <w:bottom w:val="single" w:sz="4" w:space="0" w:color="000000"/>
            </w:tcBorders>
            <w:shd w:val="clear" w:color="auto" w:fill="auto"/>
          </w:tcPr>
          <w:p w14:paraId="26746560" w14:textId="77777777" w:rsidR="0010495B" w:rsidRDefault="0010495B">
            <w:pPr>
              <w:jc w:val="center"/>
              <w:rPr>
                <w:sz w:val="20"/>
                <w:szCs w:val="20"/>
              </w:rPr>
            </w:pPr>
            <w:r>
              <w:rPr>
                <w:sz w:val="20"/>
                <w:szCs w:val="20"/>
              </w:rPr>
              <w:t>07.02.13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A61CBD8" w14:textId="77777777" w:rsidR="0010495B" w:rsidRDefault="0010495B">
            <w:r>
              <w:rPr>
                <w:sz w:val="20"/>
                <w:szCs w:val="20"/>
              </w:rPr>
              <w:t>Rifiuti plastici</w:t>
            </w:r>
          </w:p>
        </w:tc>
      </w:tr>
      <w:tr w:rsidR="0010495B" w14:paraId="57529F2F" w14:textId="77777777">
        <w:tc>
          <w:tcPr>
            <w:tcW w:w="1984" w:type="dxa"/>
            <w:tcBorders>
              <w:top w:val="single" w:sz="4" w:space="0" w:color="000000"/>
              <w:left w:val="single" w:sz="4" w:space="0" w:color="000000"/>
              <w:bottom w:val="single" w:sz="4" w:space="0" w:color="000000"/>
            </w:tcBorders>
            <w:shd w:val="clear" w:color="auto" w:fill="auto"/>
          </w:tcPr>
          <w:p w14:paraId="536E55FA" w14:textId="77777777" w:rsidR="0010495B" w:rsidRDefault="0010495B">
            <w:pPr>
              <w:jc w:val="center"/>
              <w:rPr>
                <w:b/>
                <w:bCs/>
                <w:sz w:val="20"/>
                <w:szCs w:val="20"/>
              </w:rPr>
            </w:pPr>
            <w:r>
              <w:rPr>
                <w:b/>
                <w:bCs/>
                <w:sz w:val="20"/>
                <w:szCs w:val="20"/>
              </w:rPr>
              <w:t>07.05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AE53C99" w14:textId="77777777" w:rsidR="0010495B" w:rsidRDefault="0010495B">
            <w:r>
              <w:rPr>
                <w:b/>
                <w:bCs/>
                <w:sz w:val="20"/>
                <w:szCs w:val="20"/>
              </w:rPr>
              <w:t>Rifiuti della produzione, formulazione ed uso di prodotti farmaceutici</w:t>
            </w:r>
          </w:p>
        </w:tc>
      </w:tr>
      <w:tr w:rsidR="0010495B" w14:paraId="25C7AC8C" w14:textId="77777777">
        <w:tc>
          <w:tcPr>
            <w:tcW w:w="1984" w:type="dxa"/>
            <w:tcBorders>
              <w:top w:val="single" w:sz="4" w:space="0" w:color="000000"/>
              <w:left w:val="single" w:sz="4" w:space="0" w:color="000000"/>
              <w:bottom w:val="single" w:sz="4" w:space="0" w:color="000000"/>
            </w:tcBorders>
            <w:shd w:val="clear" w:color="auto" w:fill="auto"/>
          </w:tcPr>
          <w:p w14:paraId="17B1B39B" w14:textId="77777777" w:rsidR="0010495B" w:rsidRDefault="0010495B">
            <w:pPr>
              <w:jc w:val="center"/>
              <w:rPr>
                <w:sz w:val="20"/>
                <w:szCs w:val="20"/>
              </w:rPr>
            </w:pPr>
            <w:r>
              <w:rPr>
                <w:sz w:val="20"/>
                <w:szCs w:val="20"/>
              </w:rPr>
              <w:t>07.05.14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743F982" w14:textId="77777777" w:rsidR="0010495B" w:rsidRDefault="0010495B">
            <w:r>
              <w:rPr>
                <w:sz w:val="20"/>
                <w:szCs w:val="20"/>
              </w:rPr>
              <w:t>Rifiuti solidi, non contenenti sostanze pericolose</w:t>
            </w:r>
          </w:p>
        </w:tc>
      </w:tr>
      <w:tr w:rsidR="0010495B" w14:paraId="6D81061D" w14:textId="77777777">
        <w:tc>
          <w:tcPr>
            <w:tcW w:w="1984" w:type="dxa"/>
            <w:tcBorders>
              <w:top w:val="single" w:sz="4" w:space="0" w:color="000000"/>
              <w:left w:val="single" w:sz="4" w:space="0" w:color="000000"/>
              <w:bottom w:val="single" w:sz="4" w:space="0" w:color="000000"/>
            </w:tcBorders>
            <w:shd w:val="clear" w:color="auto" w:fill="EDEDED"/>
          </w:tcPr>
          <w:p w14:paraId="783332CD" w14:textId="77777777" w:rsidR="0010495B" w:rsidRDefault="0010495B">
            <w:pPr>
              <w:jc w:val="center"/>
              <w:rPr>
                <w:b/>
                <w:bCs/>
                <w:sz w:val="22"/>
                <w:szCs w:val="22"/>
              </w:rPr>
            </w:pPr>
            <w:r>
              <w:rPr>
                <w:b/>
                <w:bCs/>
                <w:sz w:val="22"/>
                <w:szCs w:val="22"/>
              </w:rPr>
              <w:lastRenderedPageBreak/>
              <w:t>08</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5F30C84C" w14:textId="77777777" w:rsidR="0010495B" w:rsidRDefault="0010495B">
            <w:pPr>
              <w:jc w:val="center"/>
            </w:pPr>
            <w:r>
              <w:rPr>
                <w:b/>
                <w:bCs/>
                <w:sz w:val="22"/>
                <w:szCs w:val="22"/>
              </w:rPr>
              <w:t>RIFIUTI DELLA PRODUZIONE, FORMULAZIONE, FORNITURA ED USO DI INCHIOSTRI PER STAMPA</w:t>
            </w:r>
          </w:p>
        </w:tc>
      </w:tr>
      <w:tr w:rsidR="0010495B" w14:paraId="4CBAE6FE" w14:textId="77777777">
        <w:tc>
          <w:tcPr>
            <w:tcW w:w="1984" w:type="dxa"/>
            <w:tcBorders>
              <w:top w:val="single" w:sz="4" w:space="0" w:color="000000"/>
              <w:left w:val="single" w:sz="4" w:space="0" w:color="000000"/>
              <w:bottom w:val="single" w:sz="4" w:space="0" w:color="000000"/>
            </w:tcBorders>
            <w:shd w:val="clear" w:color="auto" w:fill="auto"/>
          </w:tcPr>
          <w:p w14:paraId="09D48611" w14:textId="77777777" w:rsidR="0010495B" w:rsidRDefault="0010495B">
            <w:pPr>
              <w:jc w:val="center"/>
              <w:rPr>
                <w:b/>
                <w:bCs/>
                <w:sz w:val="20"/>
                <w:szCs w:val="20"/>
              </w:rPr>
            </w:pPr>
            <w:r>
              <w:rPr>
                <w:b/>
                <w:bCs/>
                <w:sz w:val="20"/>
                <w:szCs w:val="20"/>
              </w:rPr>
              <w:t>08.03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927F3A6" w14:textId="77777777" w:rsidR="0010495B" w:rsidRDefault="0010495B">
            <w:r>
              <w:rPr>
                <w:b/>
                <w:bCs/>
                <w:sz w:val="20"/>
                <w:szCs w:val="20"/>
              </w:rPr>
              <w:t>Rifiuti della produzione, formulazione, fornitura ed uso di inchiostri per stampa</w:t>
            </w:r>
          </w:p>
        </w:tc>
      </w:tr>
      <w:tr w:rsidR="0010495B" w14:paraId="1D2ED28F" w14:textId="77777777">
        <w:tc>
          <w:tcPr>
            <w:tcW w:w="1984" w:type="dxa"/>
            <w:tcBorders>
              <w:top w:val="single" w:sz="4" w:space="0" w:color="000000"/>
              <w:left w:val="single" w:sz="4" w:space="0" w:color="000000"/>
              <w:bottom w:val="single" w:sz="4" w:space="0" w:color="000000"/>
            </w:tcBorders>
            <w:shd w:val="clear" w:color="auto" w:fill="auto"/>
          </w:tcPr>
          <w:p w14:paraId="393C8740" w14:textId="77777777" w:rsidR="0010495B" w:rsidRDefault="0010495B">
            <w:pPr>
              <w:jc w:val="center"/>
              <w:rPr>
                <w:sz w:val="20"/>
                <w:szCs w:val="20"/>
              </w:rPr>
            </w:pPr>
            <w:r>
              <w:rPr>
                <w:sz w:val="20"/>
                <w:szCs w:val="20"/>
              </w:rPr>
              <w:t>08.03.18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21D6815" w14:textId="77777777" w:rsidR="0010495B" w:rsidRDefault="0010495B">
            <w:r>
              <w:rPr>
                <w:sz w:val="20"/>
                <w:szCs w:val="20"/>
              </w:rPr>
              <w:t>Toner per stampa esaurito, non contenenti sostanze pericolose</w:t>
            </w:r>
          </w:p>
        </w:tc>
      </w:tr>
      <w:tr w:rsidR="0010495B" w14:paraId="63F33EF4" w14:textId="77777777">
        <w:tc>
          <w:tcPr>
            <w:tcW w:w="1984" w:type="dxa"/>
            <w:tcBorders>
              <w:top w:val="single" w:sz="4" w:space="0" w:color="000000"/>
              <w:left w:val="single" w:sz="4" w:space="0" w:color="000000"/>
              <w:bottom w:val="single" w:sz="4" w:space="0" w:color="000000"/>
            </w:tcBorders>
            <w:shd w:val="clear" w:color="auto" w:fill="EDEDED"/>
          </w:tcPr>
          <w:p w14:paraId="28508521" w14:textId="77777777" w:rsidR="0010495B" w:rsidRDefault="0010495B">
            <w:pPr>
              <w:jc w:val="center"/>
              <w:rPr>
                <w:b/>
                <w:bCs/>
                <w:sz w:val="22"/>
                <w:szCs w:val="22"/>
              </w:rPr>
            </w:pPr>
            <w:r>
              <w:rPr>
                <w:b/>
                <w:bCs/>
                <w:sz w:val="22"/>
                <w:szCs w:val="22"/>
              </w:rPr>
              <w:t>09</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340FF9E9" w14:textId="77777777" w:rsidR="0010495B" w:rsidRDefault="0010495B">
            <w:pPr>
              <w:jc w:val="center"/>
            </w:pPr>
            <w:r>
              <w:rPr>
                <w:b/>
                <w:bCs/>
                <w:sz w:val="22"/>
                <w:szCs w:val="22"/>
              </w:rPr>
              <w:t>RIFIUTI DELL’INDUSTRIA FOTOGRAFICA</w:t>
            </w:r>
          </w:p>
        </w:tc>
      </w:tr>
      <w:tr w:rsidR="0010495B" w14:paraId="70CD19D2" w14:textId="77777777">
        <w:tc>
          <w:tcPr>
            <w:tcW w:w="1984" w:type="dxa"/>
            <w:tcBorders>
              <w:top w:val="single" w:sz="4" w:space="0" w:color="000000"/>
              <w:left w:val="single" w:sz="4" w:space="0" w:color="000000"/>
              <w:bottom w:val="single" w:sz="4" w:space="0" w:color="000000"/>
            </w:tcBorders>
            <w:shd w:val="clear" w:color="auto" w:fill="auto"/>
          </w:tcPr>
          <w:p w14:paraId="05C2F248" w14:textId="77777777" w:rsidR="0010495B" w:rsidRDefault="0010495B">
            <w:pPr>
              <w:jc w:val="center"/>
              <w:rPr>
                <w:b/>
                <w:bCs/>
                <w:sz w:val="20"/>
                <w:szCs w:val="20"/>
              </w:rPr>
            </w:pPr>
            <w:r>
              <w:rPr>
                <w:b/>
                <w:bCs/>
                <w:sz w:val="20"/>
                <w:szCs w:val="20"/>
              </w:rPr>
              <w:t>09.01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2D56D41" w14:textId="77777777" w:rsidR="0010495B" w:rsidRDefault="0010495B">
            <w:r>
              <w:rPr>
                <w:b/>
                <w:bCs/>
                <w:sz w:val="20"/>
                <w:szCs w:val="20"/>
              </w:rPr>
              <w:t>Rifiuti dell’industria fotografica</w:t>
            </w:r>
          </w:p>
        </w:tc>
      </w:tr>
      <w:tr w:rsidR="0010495B" w14:paraId="539F30A1" w14:textId="77777777">
        <w:tc>
          <w:tcPr>
            <w:tcW w:w="1984" w:type="dxa"/>
            <w:tcBorders>
              <w:top w:val="single" w:sz="4" w:space="0" w:color="000000"/>
              <w:left w:val="single" w:sz="4" w:space="0" w:color="000000"/>
              <w:bottom w:val="single" w:sz="4" w:space="0" w:color="000000"/>
            </w:tcBorders>
            <w:shd w:val="clear" w:color="auto" w:fill="auto"/>
          </w:tcPr>
          <w:p w14:paraId="07648ADF" w14:textId="77777777" w:rsidR="0010495B" w:rsidRDefault="0010495B">
            <w:pPr>
              <w:jc w:val="center"/>
              <w:rPr>
                <w:sz w:val="20"/>
                <w:szCs w:val="20"/>
              </w:rPr>
            </w:pPr>
            <w:r>
              <w:rPr>
                <w:sz w:val="20"/>
                <w:szCs w:val="20"/>
              </w:rPr>
              <w:t>09.01.07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73050F9" w14:textId="77777777" w:rsidR="0010495B" w:rsidRDefault="0010495B">
            <w:r>
              <w:rPr>
                <w:sz w:val="20"/>
                <w:szCs w:val="20"/>
              </w:rPr>
              <w:t>Carta e pellicole per fotografie contenenti argenti o composti dell’argento</w:t>
            </w:r>
          </w:p>
        </w:tc>
      </w:tr>
      <w:tr w:rsidR="0010495B" w14:paraId="510454ED" w14:textId="77777777">
        <w:tc>
          <w:tcPr>
            <w:tcW w:w="1984" w:type="dxa"/>
            <w:tcBorders>
              <w:top w:val="single" w:sz="4" w:space="0" w:color="000000"/>
              <w:left w:val="single" w:sz="4" w:space="0" w:color="000000"/>
              <w:bottom w:val="single" w:sz="4" w:space="0" w:color="000000"/>
            </w:tcBorders>
            <w:shd w:val="clear" w:color="auto" w:fill="auto"/>
          </w:tcPr>
          <w:p w14:paraId="1D1977F7" w14:textId="77777777" w:rsidR="0010495B" w:rsidRDefault="0010495B">
            <w:pPr>
              <w:jc w:val="center"/>
              <w:rPr>
                <w:sz w:val="20"/>
                <w:szCs w:val="20"/>
              </w:rPr>
            </w:pPr>
            <w:r>
              <w:rPr>
                <w:sz w:val="20"/>
                <w:szCs w:val="20"/>
              </w:rPr>
              <w:t>09.01.08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51C12A6" w14:textId="77777777" w:rsidR="0010495B" w:rsidRDefault="0010495B">
            <w:r>
              <w:rPr>
                <w:sz w:val="20"/>
                <w:szCs w:val="20"/>
              </w:rPr>
              <w:t>Carta e pellicole per fotografie non contenenti argento o composti dell’argento</w:t>
            </w:r>
          </w:p>
        </w:tc>
      </w:tr>
      <w:tr w:rsidR="0010495B" w14:paraId="780B0FA1" w14:textId="77777777">
        <w:tc>
          <w:tcPr>
            <w:tcW w:w="1984" w:type="dxa"/>
            <w:tcBorders>
              <w:top w:val="single" w:sz="4" w:space="0" w:color="000000"/>
              <w:left w:val="single" w:sz="4" w:space="0" w:color="000000"/>
              <w:bottom w:val="single" w:sz="4" w:space="0" w:color="000000"/>
            </w:tcBorders>
            <w:shd w:val="clear" w:color="auto" w:fill="auto"/>
          </w:tcPr>
          <w:p w14:paraId="2E3AF438" w14:textId="77777777" w:rsidR="0010495B" w:rsidRDefault="0010495B">
            <w:pPr>
              <w:jc w:val="center"/>
              <w:rPr>
                <w:sz w:val="20"/>
                <w:szCs w:val="20"/>
              </w:rPr>
            </w:pPr>
            <w:r>
              <w:rPr>
                <w:sz w:val="20"/>
                <w:szCs w:val="20"/>
              </w:rPr>
              <w:t>09.01.10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6B7E64E" w14:textId="77777777" w:rsidR="0010495B" w:rsidRDefault="0010495B">
            <w:r>
              <w:rPr>
                <w:sz w:val="20"/>
                <w:szCs w:val="20"/>
              </w:rPr>
              <w:t>Macchine fotografiche monouso senza batterie</w:t>
            </w:r>
          </w:p>
        </w:tc>
      </w:tr>
      <w:tr w:rsidR="0010495B" w14:paraId="6A63255D" w14:textId="77777777">
        <w:tc>
          <w:tcPr>
            <w:tcW w:w="1984" w:type="dxa"/>
            <w:tcBorders>
              <w:top w:val="single" w:sz="4" w:space="0" w:color="000000"/>
              <w:left w:val="single" w:sz="4" w:space="0" w:color="000000"/>
              <w:bottom w:val="single" w:sz="4" w:space="0" w:color="000000"/>
            </w:tcBorders>
            <w:shd w:val="clear" w:color="auto" w:fill="auto"/>
          </w:tcPr>
          <w:p w14:paraId="5B6396C3" w14:textId="77777777" w:rsidR="0010495B" w:rsidRDefault="0010495B">
            <w:pPr>
              <w:jc w:val="center"/>
              <w:rPr>
                <w:sz w:val="20"/>
                <w:szCs w:val="20"/>
              </w:rPr>
            </w:pPr>
            <w:r>
              <w:rPr>
                <w:sz w:val="20"/>
                <w:szCs w:val="20"/>
              </w:rPr>
              <w:t>09.01.12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69B99AC" w14:textId="77777777" w:rsidR="0010495B" w:rsidRDefault="0010495B">
            <w:r>
              <w:rPr>
                <w:sz w:val="20"/>
                <w:szCs w:val="20"/>
              </w:rPr>
              <w:t>Macchine fotografiche monouso, non contenenti batterie al piombo, al nichel-cadmio e al mercurio</w:t>
            </w:r>
          </w:p>
        </w:tc>
      </w:tr>
      <w:tr w:rsidR="0010495B" w14:paraId="04B06309" w14:textId="77777777">
        <w:tc>
          <w:tcPr>
            <w:tcW w:w="1984" w:type="dxa"/>
            <w:tcBorders>
              <w:top w:val="single" w:sz="4" w:space="0" w:color="000000"/>
              <w:left w:val="single" w:sz="4" w:space="0" w:color="000000"/>
              <w:bottom w:val="single" w:sz="4" w:space="0" w:color="000000"/>
            </w:tcBorders>
            <w:shd w:val="clear" w:color="auto" w:fill="auto"/>
          </w:tcPr>
          <w:p w14:paraId="789D3E5E" w14:textId="77777777" w:rsidR="0010495B" w:rsidRDefault="0010495B">
            <w:pPr>
              <w:jc w:val="center"/>
              <w:rPr>
                <w:b/>
                <w:bCs/>
                <w:sz w:val="22"/>
                <w:szCs w:val="22"/>
              </w:rPr>
            </w:pPr>
            <w:r>
              <w:rPr>
                <w:b/>
                <w:bCs/>
                <w:sz w:val="22"/>
                <w:szCs w:val="22"/>
              </w:rPr>
              <w:t>10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36E9755" w14:textId="77777777" w:rsidR="0010495B" w:rsidRDefault="0010495B">
            <w:pPr>
              <w:jc w:val="center"/>
            </w:pPr>
            <w:r>
              <w:rPr>
                <w:b/>
                <w:bCs/>
                <w:sz w:val="22"/>
                <w:szCs w:val="22"/>
              </w:rPr>
              <w:t>RIFIUTI DELLA FABBRICAZIONE DEL VETRO E DI PRODOTTI DI VETRO</w:t>
            </w:r>
          </w:p>
        </w:tc>
      </w:tr>
      <w:tr w:rsidR="0010495B" w14:paraId="1AB1CC87" w14:textId="77777777">
        <w:tc>
          <w:tcPr>
            <w:tcW w:w="1984" w:type="dxa"/>
            <w:tcBorders>
              <w:top w:val="single" w:sz="4" w:space="0" w:color="000000"/>
              <w:left w:val="single" w:sz="4" w:space="0" w:color="000000"/>
              <w:bottom w:val="single" w:sz="4" w:space="0" w:color="000000"/>
            </w:tcBorders>
            <w:shd w:val="clear" w:color="auto" w:fill="auto"/>
          </w:tcPr>
          <w:p w14:paraId="7DD40ADC" w14:textId="77777777" w:rsidR="0010495B" w:rsidRDefault="0010495B">
            <w:pPr>
              <w:jc w:val="center"/>
              <w:rPr>
                <w:sz w:val="20"/>
                <w:szCs w:val="20"/>
              </w:rPr>
            </w:pPr>
            <w:r>
              <w:rPr>
                <w:sz w:val="20"/>
                <w:szCs w:val="20"/>
              </w:rPr>
              <w:t>10.11.03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AB19BC6" w14:textId="77777777" w:rsidR="0010495B" w:rsidRDefault="0010495B">
            <w:r>
              <w:rPr>
                <w:sz w:val="20"/>
                <w:szCs w:val="20"/>
              </w:rPr>
              <w:t>Scarti di materiali in fibra a base di vetro</w:t>
            </w:r>
          </w:p>
        </w:tc>
      </w:tr>
      <w:tr w:rsidR="0010495B" w14:paraId="7974D524" w14:textId="77777777">
        <w:tc>
          <w:tcPr>
            <w:tcW w:w="1984" w:type="dxa"/>
            <w:tcBorders>
              <w:top w:val="single" w:sz="4" w:space="0" w:color="000000"/>
              <w:left w:val="single" w:sz="4" w:space="0" w:color="000000"/>
              <w:bottom w:val="single" w:sz="4" w:space="0" w:color="000000"/>
            </w:tcBorders>
            <w:shd w:val="clear" w:color="auto" w:fill="auto"/>
          </w:tcPr>
          <w:p w14:paraId="32002977" w14:textId="77777777" w:rsidR="0010495B" w:rsidRDefault="0010495B">
            <w:pPr>
              <w:jc w:val="center"/>
              <w:rPr>
                <w:sz w:val="20"/>
                <w:szCs w:val="20"/>
              </w:rPr>
            </w:pPr>
            <w:r>
              <w:rPr>
                <w:sz w:val="20"/>
                <w:szCs w:val="20"/>
              </w:rPr>
              <w:t>10.11.12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B438C94" w14:textId="77777777" w:rsidR="0010495B" w:rsidRDefault="0010495B">
            <w:r>
              <w:rPr>
                <w:sz w:val="20"/>
                <w:szCs w:val="20"/>
              </w:rPr>
              <w:t>Rifiuti di vetro diversi sa quelli di cui alla voce 10.11.11</w:t>
            </w:r>
          </w:p>
        </w:tc>
      </w:tr>
      <w:tr w:rsidR="0010495B" w14:paraId="67822E5D" w14:textId="77777777">
        <w:tc>
          <w:tcPr>
            <w:tcW w:w="1984" w:type="dxa"/>
            <w:tcBorders>
              <w:top w:val="single" w:sz="4" w:space="0" w:color="000000"/>
              <w:left w:val="single" w:sz="4" w:space="0" w:color="000000"/>
              <w:bottom w:val="single" w:sz="4" w:space="0" w:color="000000"/>
            </w:tcBorders>
            <w:shd w:val="clear" w:color="auto" w:fill="EDEDED"/>
          </w:tcPr>
          <w:p w14:paraId="1221BBF2" w14:textId="77777777" w:rsidR="0010495B" w:rsidRDefault="0010495B">
            <w:pPr>
              <w:jc w:val="center"/>
              <w:rPr>
                <w:b/>
                <w:bCs/>
                <w:sz w:val="22"/>
                <w:szCs w:val="22"/>
              </w:rPr>
            </w:pPr>
            <w:r>
              <w:rPr>
                <w:b/>
                <w:bCs/>
                <w:sz w:val="22"/>
                <w:szCs w:val="22"/>
              </w:rPr>
              <w:t>12</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3333DBC0" w14:textId="77777777" w:rsidR="0010495B" w:rsidRDefault="0010495B">
            <w:pPr>
              <w:jc w:val="center"/>
            </w:pPr>
            <w:r>
              <w:rPr>
                <w:b/>
                <w:bCs/>
                <w:sz w:val="22"/>
                <w:szCs w:val="22"/>
              </w:rPr>
              <w:t>RIFIUTI PRODOTTI DALLA LAVORAZIONE E DAL TRATTAMENTO FISICO E MECCANICO SUPERFICIALE DI METALLI E PLASTICA</w:t>
            </w:r>
          </w:p>
        </w:tc>
      </w:tr>
      <w:tr w:rsidR="0010495B" w14:paraId="00AE2BF2" w14:textId="77777777">
        <w:tc>
          <w:tcPr>
            <w:tcW w:w="1984" w:type="dxa"/>
            <w:tcBorders>
              <w:top w:val="single" w:sz="4" w:space="0" w:color="000000"/>
              <w:left w:val="single" w:sz="4" w:space="0" w:color="000000"/>
              <w:bottom w:val="single" w:sz="4" w:space="0" w:color="000000"/>
            </w:tcBorders>
            <w:shd w:val="clear" w:color="auto" w:fill="auto"/>
          </w:tcPr>
          <w:p w14:paraId="083988EB" w14:textId="77777777" w:rsidR="0010495B" w:rsidRDefault="0010495B">
            <w:pPr>
              <w:jc w:val="center"/>
              <w:rPr>
                <w:b/>
                <w:bCs/>
                <w:sz w:val="20"/>
                <w:szCs w:val="20"/>
              </w:rPr>
            </w:pPr>
            <w:r>
              <w:rPr>
                <w:b/>
                <w:bCs/>
                <w:sz w:val="20"/>
                <w:szCs w:val="20"/>
              </w:rPr>
              <w:t>12.01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2465EC3" w14:textId="77777777" w:rsidR="0010495B" w:rsidRDefault="0010495B">
            <w:r>
              <w:rPr>
                <w:b/>
                <w:bCs/>
                <w:sz w:val="20"/>
                <w:szCs w:val="20"/>
              </w:rPr>
              <w:t>Rifiuti prodotti dalla lavorazione e dal trattamento fisico e meccanico superficiale di metalli e plastica</w:t>
            </w:r>
          </w:p>
        </w:tc>
      </w:tr>
      <w:tr w:rsidR="0010495B" w14:paraId="24991008" w14:textId="77777777">
        <w:tc>
          <w:tcPr>
            <w:tcW w:w="1984" w:type="dxa"/>
            <w:tcBorders>
              <w:top w:val="single" w:sz="4" w:space="0" w:color="000000"/>
              <w:left w:val="single" w:sz="4" w:space="0" w:color="000000"/>
              <w:bottom w:val="single" w:sz="4" w:space="0" w:color="000000"/>
            </w:tcBorders>
            <w:shd w:val="clear" w:color="auto" w:fill="auto"/>
          </w:tcPr>
          <w:p w14:paraId="34D892DF" w14:textId="77777777" w:rsidR="0010495B" w:rsidRDefault="0010495B">
            <w:pPr>
              <w:jc w:val="center"/>
              <w:rPr>
                <w:sz w:val="20"/>
                <w:szCs w:val="20"/>
              </w:rPr>
            </w:pPr>
            <w:r>
              <w:rPr>
                <w:sz w:val="20"/>
                <w:szCs w:val="20"/>
              </w:rPr>
              <w:t>12.01.01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3873214" w14:textId="77777777" w:rsidR="0010495B" w:rsidRDefault="0010495B">
            <w:r>
              <w:rPr>
                <w:sz w:val="20"/>
                <w:szCs w:val="20"/>
              </w:rPr>
              <w:t>Limatura e trucioli di materiali ferrosi</w:t>
            </w:r>
          </w:p>
        </w:tc>
      </w:tr>
      <w:tr w:rsidR="0010495B" w14:paraId="1AE7A30D" w14:textId="77777777">
        <w:tc>
          <w:tcPr>
            <w:tcW w:w="1984" w:type="dxa"/>
            <w:tcBorders>
              <w:top w:val="single" w:sz="4" w:space="0" w:color="000000"/>
              <w:left w:val="single" w:sz="4" w:space="0" w:color="000000"/>
              <w:bottom w:val="single" w:sz="4" w:space="0" w:color="000000"/>
            </w:tcBorders>
            <w:shd w:val="clear" w:color="auto" w:fill="auto"/>
          </w:tcPr>
          <w:p w14:paraId="1F08CE36" w14:textId="77777777" w:rsidR="0010495B" w:rsidRDefault="0010495B">
            <w:pPr>
              <w:jc w:val="center"/>
              <w:rPr>
                <w:sz w:val="20"/>
                <w:szCs w:val="20"/>
              </w:rPr>
            </w:pPr>
            <w:r>
              <w:rPr>
                <w:sz w:val="20"/>
                <w:szCs w:val="20"/>
              </w:rPr>
              <w:t>12.01.03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FDBB626" w14:textId="77777777" w:rsidR="0010495B" w:rsidRDefault="0010495B">
            <w:r>
              <w:rPr>
                <w:sz w:val="20"/>
                <w:szCs w:val="20"/>
              </w:rPr>
              <w:t>Limatura e trucioli di materiali non ferrosi</w:t>
            </w:r>
          </w:p>
        </w:tc>
      </w:tr>
      <w:tr w:rsidR="0010495B" w14:paraId="45FFE1FB" w14:textId="77777777">
        <w:tc>
          <w:tcPr>
            <w:tcW w:w="1984" w:type="dxa"/>
            <w:tcBorders>
              <w:top w:val="single" w:sz="4" w:space="0" w:color="000000"/>
              <w:left w:val="single" w:sz="4" w:space="0" w:color="000000"/>
              <w:bottom w:val="single" w:sz="4" w:space="0" w:color="000000"/>
            </w:tcBorders>
            <w:shd w:val="clear" w:color="auto" w:fill="auto"/>
          </w:tcPr>
          <w:p w14:paraId="4366FBFE" w14:textId="77777777" w:rsidR="0010495B" w:rsidRDefault="0010495B">
            <w:pPr>
              <w:jc w:val="center"/>
              <w:rPr>
                <w:sz w:val="20"/>
                <w:szCs w:val="20"/>
              </w:rPr>
            </w:pPr>
            <w:r>
              <w:rPr>
                <w:sz w:val="20"/>
                <w:szCs w:val="20"/>
              </w:rPr>
              <w:t>12.01.05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0DE2A0B" w14:textId="77777777" w:rsidR="0010495B" w:rsidRDefault="0010495B">
            <w:r>
              <w:rPr>
                <w:sz w:val="20"/>
                <w:szCs w:val="20"/>
              </w:rPr>
              <w:t>Limatura e trucioli di materiali plastici</w:t>
            </w:r>
          </w:p>
        </w:tc>
      </w:tr>
      <w:tr w:rsidR="0010495B" w14:paraId="55DF9BC4" w14:textId="77777777">
        <w:tc>
          <w:tcPr>
            <w:tcW w:w="1984" w:type="dxa"/>
            <w:tcBorders>
              <w:top w:val="single" w:sz="4" w:space="0" w:color="000000"/>
              <w:left w:val="single" w:sz="4" w:space="0" w:color="000000"/>
              <w:bottom w:val="single" w:sz="4" w:space="0" w:color="000000"/>
            </w:tcBorders>
            <w:shd w:val="clear" w:color="auto" w:fill="EDEDED"/>
          </w:tcPr>
          <w:p w14:paraId="048D28F0" w14:textId="77777777" w:rsidR="0010495B" w:rsidRDefault="0010495B">
            <w:pPr>
              <w:jc w:val="center"/>
              <w:rPr>
                <w:b/>
                <w:bCs/>
                <w:sz w:val="22"/>
                <w:szCs w:val="22"/>
              </w:rPr>
            </w:pPr>
            <w:r>
              <w:rPr>
                <w:b/>
                <w:bCs/>
                <w:sz w:val="22"/>
                <w:szCs w:val="22"/>
              </w:rPr>
              <w:t>15</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36682EFE" w14:textId="77777777" w:rsidR="0010495B" w:rsidRDefault="0010495B">
            <w:pPr>
              <w:jc w:val="center"/>
            </w:pPr>
            <w:r>
              <w:rPr>
                <w:b/>
                <w:bCs/>
                <w:sz w:val="22"/>
                <w:szCs w:val="22"/>
              </w:rPr>
              <w:t>RIFIUTI DI IMBALLAGGIO (FATTA ESCLUSIONE PER I RIFIUTI DI IMBALLAGGIO SECONDARI E TERZIARI PER I QUALI NON SIA STATO ISTITUITO DAL SERVIZIO PUBBLICO APPOSITO SISTEMA DI RACCOLTA DIFFERENZIATA) ASSORBENTI, STRACCI, MATERIALI FILTRANTI E INDUMENTI PROTETTIVI (NON SPECIFICATI ALTRIMENTI)</w:t>
            </w:r>
          </w:p>
        </w:tc>
      </w:tr>
      <w:tr w:rsidR="0010495B" w14:paraId="4D3ED87B" w14:textId="77777777">
        <w:tc>
          <w:tcPr>
            <w:tcW w:w="1984" w:type="dxa"/>
            <w:tcBorders>
              <w:top w:val="single" w:sz="4" w:space="0" w:color="000000"/>
              <w:left w:val="single" w:sz="4" w:space="0" w:color="000000"/>
              <w:bottom w:val="single" w:sz="4" w:space="0" w:color="000000"/>
            </w:tcBorders>
            <w:shd w:val="clear" w:color="auto" w:fill="auto"/>
          </w:tcPr>
          <w:p w14:paraId="7E6791B4" w14:textId="77777777" w:rsidR="0010495B" w:rsidRDefault="0010495B">
            <w:pPr>
              <w:jc w:val="center"/>
              <w:rPr>
                <w:b/>
                <w:bCs/>
                <w:sz w:val="20"/>
                <w:szCs w:val="20"/>
              </w:rPr>
            </w:pPr>
            <w:r>
              <w:rPr>
                <w:b/>
                <w:bCs/>
                <w:sz w:val="20"/>
                <w:szCs w:val="20"/>
              </w:rPr>
              <w:t>15.01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64DAEFC" w14:textId="77777777" w:rsidR="0010495B" w:rsidRDefault="0010495B">
            <w:r>
              <w:rPr>
                <w:b/>
                <w:bCs/>
                <w:sz w:val="20"/>
                <w:szCs w:val="20"/>
              </w:rPr>
              <w:t>Imballaggi (compresi i rifiuti urbani di imballaggio oggetto di raccolta differenziata)</w:t>
            </w:r>
          </w:p>
        </w:tc>
      </w:tr>
      <w:tr w:rsidR="0010495B" w14:paraId="2C6B0266" w14:textId="77777777">
        <w:tc>
          <w:tcPr>
            <w:tcW w:w="1984" w:type="dxa"/>
            <w:tcBorders>
              <w:top w:val="single" w:sz="4" w:space="0" w:color="000000"/>
              <w:left w:val="single" w:sz="4" w:space="0" w:color="000000"/>
              <w:bottom w:val="single" w:sz="4" w:space="0" w:color="000000"/>
            </w:tcBorders>
            <w:shd w:val="clear" w:color="auto" w:fill="auto"/>
          </w:tcPr>
          <w:p w14:paraId="7F03C5D7" w14:textId="77777777" w:rsidR="0010495B" w:rsidRDefault="0010495B">
            <w:pPr>
              <w:jc w:val="center"/>
              <w:rPr>
                <w:sz w:val="20"/>
                <w:szCs w:val="20"/>
              </w:rPr>
            </w:pPr>
            <w:r>
              <w:rPr>
                <w:sz w:val="20"/>
                <w:szCs w:val="20"/>
              </w:rPr>
              <w:t>15.01.01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EC9BD2B" w14:textId="77777777" w:rsidR="0010495B" w:rsidRDefault="0010495B">
            <w:r>
              <w:rPr>
                <w:sz w:val="20"/>
                <w:szCs w:val="20"/>
              </w:rPr>
              <w:t>Imballaggi di carta e cartone</w:t>
            </w:r>
          </w:p>
        </w:tc>
      </w:tr>
      <w:tr w:rsidR="0010495B" w14:paraId="2DF4779F" w14:textId="77777777">
        <w:tc>
          <w:tcPr>
            <w:tcW w:w="1984" w:type="dxa"/>
            <w:tcBorders>
              <w:top w:val="single" w:sz="4" w:space="0" w:color="000000"/>
              <w:left w:val="single" w:sz="4" w:space="0" w:color="000000"/>
              <w:bottom w:val="single" w:sz="4" w:space="0" w:color="000000"/>
            </w:tcBorders>
            <w:shd w:val="clear" w:color="auto" w:fill="auto"/>
          </w:tcPr>
          <w:p w14:paraId="2047CC7D" w14:textId="77777777" w:rsidR="0010495B" w:rsidRDefault="0010495B">
            <w:pPr>
              <w:jc w:val="center"/>
              <w:rPr>
                <w:sz w:val="20"/>
                <w:szCs w:val="20"/>
              </w:rPr>
            </w:pPr>
            <w:r>
              <w:rPr>
                <w:sz w:val="20"/>
                <w:szCs w:val="20"/>
              </w:rPr>
              <w:t>15.01.02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D7C8B2F" w14:textId="77777777" w:rsidR="0010495B" w:rsidRDefault="0010495B">
            <w:r>
              <w:rPr>
                <w:sz w:val="20"/>
                <w:szCs w:val="20"/>
              </w:rPr>
              <w:t>Imballaggi in plastica</w:t>
            </w:r>
          </w:p>
        </w:tc>
      </w:tr>
      <w:tr w:rsidR="0010495B" w14:paraId="3BD33848" w14:textId="77777777">
        <w:tc>
          <w:tcPr>
            <w:tcW w:w="1984" w:type="dxa"/>
            <w:tcBorders>
              <w:top w:val="single" w:sz="4" w:space="0" w:color="000000"/>
              <w:left w:val="single" w:sz="4" w:space="0" w:color="000000"/>
              <w:bottom w:val="single" w:sz="4" w:space="0" w:color="000000"/>
            </w:tcBorders>
            <w:shd w:val="clear" w:color="auto" w:fill="auto"/>
          </w:tcPr>
          <w:p w14:paraId="169DD7D2" w14:textId="77777777" w:rsidR="0010495B" w:rsidRDefault="0010495B">
            <w:pPr>
              <w:jc w:val="center"/>
              <w:rPr>
                <w:sz w:val="20"/>
                <w:szCs w:val="20"/>
              </w:rPr>
            </w:pPr>
            <w:r>
              <w:rPr>
                <w:sz w:val="20"/>
                <w:szCs w:val="20"/>
              </w:rPr>
              <w:t>15.01.03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06D4A96" w14:textId="77777777" w:rsidR="0010495B" w:rsidRDefault="0010495B">
            <w:r>
              <w:rPr>
                <w:sz w:val="20"/>
                <w:szCs w:val="20"/>
              </w:rPr>
              <w:t>Imballaggi in legno</w:t>
            </w:r>
          </w:p>
        </w:tc>
      </w:tr>
      <w:tr w:rsidR="0010495B" w14:paraId="1D8ED889" w14:textId="77777777">
        <w:tc>
          <w:tcPr>
            <w:tcW w:w="1984" w:type="dxa"/>
            <w:tcBorders>
              <w:top w:val="single" w:sz="4" w:space="0" w:color="000000"/>
              <w:left w:val="single" w:sz="4" w:space="0" w:color="000000"/>
              <w:bottom w:val="single" w:sz="4" w:space="0" w:color="000000"/>
            </w:tcBorders>
            <w:shd w:val="clear" w:color="auto" w:fill="auto"/>
          </w:tcPr>
          <w:p w14:paraId="3122E931" w14:textId="77777777" w:rsidR="0010495B" w:rsidRDefault="0010495B">
            <w:pPr>
              <w:jc w:val="center"/>
              <w:rPr>
                <w:sz w:val="20"/>
                <w:szCs w:val="20"/>
              </w:rPr>
            </w:pPr>
            <w:r>
              <w:rPr>
                <w:sz w:val="20"/>
                <w:szCs w:val="20"/>
              </w:rPr>
              <w:t>15.01.04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358B7C5" w14:textId="77777777" w:rsidR="0010495B" w:rsidRDefault="0010495B">
            <w:r>
              <w:rPr>
                <w:sz w:val="20"/>
                <w:szCs w:val="20"/>
              </w:rPr>
              <w:t>Imballaggi metallici</w:t>
            </w:r>
          </w:p>
        </w:tc>
      </w:tr>
      <w:tr w:rsidR="0010495B" w14:paraId="15DCEA91" w14:textId="77777777">
        <w:tc>
          <w:tcPr>
            <w:tcW w:w="1984" w:type="dxa"/>
            <w:tcBorders>
              <w:top w:val="single" w:sz="4" w:space="0" w:color="000000"/>
              <w:left w:val="single" w:sz="4" w:space="0" w:color="000000"/>
              <w:bottom w:val="single" w:sz="4" w:space="0" w:color="000000"/>
            </w:tcBorders>
            <w:shd w:val="clear" w:color="auto" w:fill="auto"/>
          </w:tcPr>
          <w:p w14:paraId="0C15BCB1" w14:textId="77777777" w:rsidR="0010495B" w:rsidRDefault="0010495B">
            <w:pPr>
              <w:jc w:val="center"/>
              <w:rPr>
                <w:sz w:val="20"/>
                <w:szCs w:val="20"/>
              </w:rPr>
            </w:pPr>
            <w:r>
              <w:rPr>
                <w:sz w:val="20"/>
                <w:szCs w:val="20"/>
              </w:rPr>
              <w:t>15.01.05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8F47944" w14:textId="77777777" w:rsidR="0010495B" w:rsidRDefault="0010495B">
            <w:r>
              <w:rPr>
                <w:sz w:val="20"/>
                <w:szCs w:val="20"/>
              </w:rPr>
              <w:t>Imballaggi in materiali compositi</w:t>
            </w:r>
          </w:p>
        </w:tc>
      </w:tr>
      <w:tr w:rsidR="0010495B" w14:paraId="733C188A" w14:textId="77777777">
        <w:tc>
          <w:tcPr>
            <w:tcW w:w="1984" w:type="dxa"/>
            <w:tcBorders>
              <w:top w:val="single" w:sz="4" w:space="0" w:color="000000"/>
              <w:left w:val="single" w:sz="4" w:space="0" w:color="000000"/>
              <w:bottom w:val="single" w:sz="4" w:space="0" w:color="000000"/>
            </w:tcBorders>
            <w:shd w:val="clear" w:color="auto" w:fill="auto"/>
          </w:tcPr>
          <w:p w14:paraId="571F6D61" w14:textId="77777777" w:rsidR="0010495B" w:rsidRDefault="0010495B">
            <w:pPr>
              <w:jc w:val="center"/>
              <w:rPr>
                <w:sz w:val="20"/>
                <w:szCs w:val="20"/>
              </w:rPr>
            </w:pPr>
            <w:r>
              <w:rPr>
                <w:sz w:val="20"/>
                <w:szCs w:val="20"/>
              </w:rPr>
              <w:t>15.01.06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BB3FE9F" w14:textId="77777777" w:rsidR="0010495B" w:rsidRDefault="0010495B">
            <w:r>
              <w:rPr>
                <w:sz w:val="20"/>
                <w:szCs w:val="20"/>
              </w:rPr>
              <w:t>Imballaggi in materiali misti</w:t>
            </w:r>
          </w:p>
        </w:tc>
      </w:tr>
      <w:tr w:rsidR="0010495B" w14:paraId="4690A171" w14:textId="77777777">
        <w:tc>
          <w:tcPr>
            <w:tcW w:w="1984" w:type="dxa"/>
            <w:tcBorders>
              <w:top w:val="single" w:sz="4" w:space="0" w:color="000000"/>
              <w:left w:val="single" w:sz="4" w:space="0" w:color="000000"/>
              <w:bottom w:val="single" w:sz="4" w:space="0" w:color="000000"/>
            </w:tcBorders>
            <w:shd w:val="clear" w:color="auto" w:fill="auto"/>
          </w:tcPr>
          <w:p w14:paraId="63864CDC" w14:textId="77777777" w:rsidR="0010495B" w:rsidRDefault="0010495B">
            <w:pPr>
              <w:jc w:val="center"/>
              <w:rPr>
                <w:sz w:val="20"/>
                <w:szCs w:val="20"/>
              </w:rPr>
            </w:pPr>
            <w:r>
              <w:rPr>
                <w:sz w:val="20"/>
                <w:szCs w:val="20"/>
              </w:rPr>
              <w:t>15.01.07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23F6EF6" w14:textId="77777777" w:rsidR="0010495B" w:rsidRDefault="0010495B">
            <w:r>
              <w:rPr>
                <w:sz w:val="20"/>
                <w:szCs w:val="20"/>
              </w:rPr>
              <w:t>Imballaggi in vetro</w:t>
            </w:r>
          </w:p>
        </w:tc>
      </w:tr>
      <w:tr w:rsidR="0010495B" w14:paraId="7733D5CC" w14:textId="77777777">
        <w:tc>
          <w:tcPr>
            <w:tcW w:w="1984" w:type="dxa"/>
            <w:tcBorders>
              <w:top w:val="single" w:sz="4" w:space="0" w:color="000000"/>
              <w:left w:val="single" w:sz="4" w:space="0" w:color="000000"/>
              <w:bottom w:val="single" w:sz="4" w:space="0" w:color="000000"/>
            </w:tcBorders>
            <w:shd w:val="clear" w:color="auto" w:fill="auto"/>
          </w:tcPr>
          <w:p w14:paraId="358E503B" w14:textId="77777777" w:rsidR="0010495B" w:rsidRDefault="0010495B">
            <w:pPr>
              <w:jc w:val="center"/>
              <w:rPr>
                <w:sz w:val="20"/>
                <w:szCs w:val="20"/>
              </w:rPr>
            </w:pPr>
            <w:r>
              <w:rPr>
                <w:sz w:val="20"/>
                <w:szCs w:val="20"/>
              </w:rPr>
              <w:t>15.01.09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FA8BBA8" w14:textId="77777777" w:rsidR="0010495B" w:rsidRDefault="0010495B">
            <w:r>
              <w:rPr>
                <w:sz w:val="20"/>
                <w:szCs w:val="20"/>
              </w:rPr>
              <w:t>Imballaggi in materiale tessile</w:t>
            </w:r>
          </w:p>
        </w:tc>
      </w:tr>
      <w:tr w:rsidR="0010495B" w14:paraId="5983E9E9" w14:textId="77777777">
        <w:tc>
          <w:tcPr>
            <w:tcW w:w="1984" w:type="dxa"/>
            <w:tcBorders>
              <w:top w:val="single" w:sz="4" w:space="0" w:color="000000"/>
              <w:left w:val="single" w:sz="4" w:space="0" w:color="000000"/>
              <w:bottom w:val="single" w:sz="4" w:space="0" w:color="000000"/>
            </w:tcBorders>
            <w:shd w:val="clear" w:color="auto" w:fill="auto"/>
          </w:tcPr>
          <w:p w14:paraId="1A9DF50A" w14:textId="77777777" w:rsidR="0010495B" w:rsidRDefault="0010495B">
            <w:pPr>
              <w:jc w:val="center"/>
              <w:rPr>
                <w:b/>
                <w:bCs/>
                <w:sz w:val="20"/>
                <w:szCs w:val="20"/>
              </w:rPr>
            </w:pPr>
            <w:r>
              <w:rPr>
                <w:b/>
                <w:bCs/>
                <w:sz w:val="20"/>
                <w:szCs w:val="20"/>
              </w:rPr>
              <w:t>15.02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8CE32E9" w14:textId="77777777" w:rsidR="0010495B" w:rsidRDefault="0010495B">
            <w:r>
              <w:rPr>
                <w:b/>
                <w:bCs/>
                <w:sz w:val="20"/>
                <w:szCs w:val="20"/>
              </w:rPr>
              <w:t>Assorbenti, materiali filtranti, stracci, indumenti protettivi</w:t>
            </w:r>
          </w:p>
        </w:tc>
      </w:tr>
      <w:tr w:rsidR="0010495B" w14:paraId="3F16A7A7" w14:textId="77777777">
        <w:tc>
          <w:tcPr>
            <w:tcW w:w="1984" w:type="dxa"/>
            <w:tcBorders>
              <w:top w:val="single" w:sz="4" w:space="0" w:color="000000"/>
              <w:left w:val="single" w:sz="4" w:space="0" w:color="000000"/>
              <w:bottom w:val="single" w:sz="4" w:space="0" w:color="000000"/>
            </w:tcBorders>
            <w:shd w:val="clear" w:color="auto" w:fill="auto"/>
          </w:tcPr>
          <w:p w14:paraId="34B1849C" w14:textId="77777777" w:rsidR="0010495B" w:rsidRDefault="0010495B">
            <w:pPr>
              <w:jc w:val="center"/>
              <w:rPr>
                <w:sz w:val="20"/>
                <w:szCs w:val="20"/>
              </w:rPr>
            </w:pPr>
            <w:r>
              <w:rPr>
                <w:sz w:val="20"/>
                <w:szCs w:val="20"/>
              </w:rPr>
              <w:t>15.02.03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9391CE8" w14:textId="77777777" w:rsidR="0010495B" w:rsidRDefault="0010495B">
            <w:r>
              <w:rPr>
                <w:sz w:val="20"/>
                <w:szCs w:val="20"/>
              </w:rPr>
              <w:t>Assorbenti, materiali filtranti, stracci, indumenti protettivi non contaminati da sostanze pericolose</w:t>
            </w:r>
          </w:p>
        </w:tc>
      </w:tr>
      <w:tr w:rsidR="0010495B" w14:paraId="7DF448EE" w14:textId="77777777">
        <w:tc>
          <w:tcPr>
            <w:tcW w:w="1984" w:type="dxa"/>
            <w:tcBorders>
              <w:top w:val="single" w:sz="4" w:space="0" w:color="000000"/>
              <w:left w:val="single" w:sz="4" w:space="0" w:color="000000"/>
              <w:bottom w:val="single" w:sz="4" w:space="0" w:color="000000"/>
            </w:tcBorders>
            <w:shd w:val="clear" w:color="auto" w:fill="EDEDED"/>
          </w:tcPr>
          <w:p w14:paraId="632A946C" w14:textId="77777777" w:rsidR="0010495B" w:rsidRDefault="0010495B">
            <w:pPr>
              <w:jc w:val="center"/>
              <w:rPr>
                <w:b/>
                <w:bCs/>
                <w:sz w:val="22"/>
                <w:szCs w:val="22"/>
              </w:rPr>
            </w:pPr>
            <w:r>
              <w:rPr>
                <w:b/>
                <w:bCs/>
                <w:sz w:val="22"/>
                <w:szCs w:val="22"/>
              </w:rPr>
              <w:t>16</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738CDC81" w14:textId="77777777" w:rsidR="0010495B" w:rsidRDefault="0010495B">
            <w:pPr>
              <w:jc w:val="center"/>
            </w:pPr>
            <w:r>
              <w:rPr>
                <w:b/>
                <w:bCs/>
                <w:sz w:val="22"/>
                <w:szCs w:val="22"/>
              </w:rPr>
              <w:t>RIFIUTI NON SPECIFICATI ALTRIMENTI NELL’ELENCO</w:t>
            </w:r>
          </w:p>
        </w:tc>
      </w:tr>
      <w:tr w:rsidR="0010495B" w14:paraId="661A8E17" w14:textId="77777777">
        <w:tc>
          <w:tcPr>
            <w:tcW w:w="1984" w:type="dxa"/>
            <w:tcBorders>
              <w:top w:val="single" w:sz="4" w:space="0" w:color="000000"/>
              <w:left w:val="single" w:sz="4" w:space="0" w:color="000000"/>
              <w:bottom w:val="single" w:sz="4" w:space="0" w:color="000000"/>
            </w:tcBorders>
            <w:shd w:val="clear" w:color="auto" w:fill="auto"/>
          </w:tcPr>
          <w:p w14:paraId="1F9ECD45" w14:textId="77777777" w:rsidR="0010495B" w:rsidRDefault="0010495B">
            <w:pPr>
              <w:jc w:val="center"/>
              <w:rPr>
                <w:b/>
                <w:bCs/>
                <w:sz w:val="20"/>
                <w:szCs w:val="20"/>
              </w:rPr>
            </w:pPr>
            <w:r>
              <w:rPr>
                <w:b/>
                <w:bCs/>
                <w:sz w:val="20"/>
                <w:szCs w:val="20"/>
              </w:rPr>
              <w:t>16.01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A359ED1" w14:textId="77777777" w:rsidR="0010495B" w:rsidRDefault="0010495B">
            <w:r>
              <w:rPr>
                <w:b/>
                <w:bCs/>
                <w:sz w:val="20"/>
                <w:szCs w:val="20"/>
              </w:rPr>
              <w:t>Veicoli fuori uso appartenenti a diversi modi di trasporto, manutenzione di veicoli (tranne 13,14, 16.06 e 16.08)</w:t>
            </w:r>
          </w:p>
        </w:tc>
      </w:tr>
      <w:tr w:rsidR="0010495B" w14:paraId="4983DA7E" w14:textId="77777777">
        <w:tc>
          <w:tcPr>
            <w:tcW w:w="1984" w:type="dxa"/>
            <w:tcBorders>
              <w:top w:val="single" w:sz="4" w:space="0" w:color="000000"/>
              <w:left w:val="single" w:sz="4" w:space="0" w:color="000000"/>
              <w:bottom w:val="single" w:sz="4" w:space="0" w:color="000000"/>
            </w:tcBorders>
            <w:shd w:val="clear" w:color="auto" w:fill="auto"/>
          </w:tcPr>
          <w:p w14:paraId="23CA0437" w14:textId="77777777" w:rsidR="0010495B" w:rsidRDefault="0010495B">
            <w:pPr>
              <w:jc w:val="center"/>
              <w:rPr>
                <w:sz w:val="20"/>
                <w:szCs w:val="20"/>
              </w:rPr>
            </w:pPr>
            <w:r>
              <w:rPr>
                <w:sz w:val="20"/>
                <w:szCs w:val="20"/>
              </w:rPr>
              <w:t>16.01.17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8106F20" w14:textId="77777777" w:rsidR="0010495B" w:rsidRDefault="0010495B">
            <w:r>
              <w:rPr>
                <w:sz w:val="20"/>
                <w:szCs w:val="20"/>
              </w:rPr>
              <w:t>Metalli ferrosi</w:t>
            </w:r>
          </w:p>
        </w:tc>
      </w:tr>
      <w:tr w:rsidR="0010495B" w14:paraId="16B5BCD2" w14:textId="77777777">
        <w:tc>
          <w:tcPr>
            <w:tcW w:w="1984" w:type="dxa"/>
            <w:tcBorders>
              <w:top w:val="single" w:sz="4" w:space="0" w:color="000000"/>
              <w:left w:val="single" w:sz="4" w:space="0" w:color="000000"/>
              <w:bottom w:val="single" w:sz="4" w:space="0" w:color="000000"/>
            </w:tcBorders>
            <w:shd w:val="clear" w:color="auto" w:fill="auto"/>
          </w:tcPr>
          <w:p w14:paraId="6261F2A2" w14:textId="77777777" w:rsidR="0010495B" w:rsidRDefault="0010495B">
            <w:pPr>
              <w:jc w:val="center"/>
              <w:rPr>
                <w:sz w:val="20"/>
                <w:szCs w:val="20"/>
              </w:rPr>
            </w:pPr>
            <w:r>
              <w:rPr>
                <w:sz w:val="20"/>
                <w:szCs w:val="20"/>
              </w:rPr>
              <w:t>16.01.18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2A6090A" w14:textId="77777777" w:rsidR="0010495B" w:rsidRDefault="0010495B">
            <w:r>
              <w:rPr>
                <w:sz w:val="20"/>
                <w:szCs w:val="20"/>
              </w:rPr>
              <w:t>Metalli non ferrosi</w:t>
            </w:r>
          </w:p>
        </w:tc>
      </w:tr>
      <w:tr w:rsidR="0010495B" w14:paraId="2CFDBE16" w14:textId="77777777">
        <w:tc>
          <w:tcPr>
            <w:tcW w:w="1984" w:type="dxa"/>
            <w:tcBorders>
              <w:top w:val="single" w:sz="4" w:space="0" w:color="000000"/>
              <w:left w:val="single" w:sz="4" w:space="0" w:color="000000"/>
              <w:bottom w:val="single" w:sz="4" w:space="0" w:color="000000"/>
            </w:tcBorders>
            <w:shd w:val="clear" w:color="auto" w:fill="auto"/>
          </w:tcPr>
          <w:p w14:paraId="55198540" w14:textId="77777777" w:rsidR="0010495B" w:rsidRDefault="0010495B">
            <w:pPr>
              <w:jc w:val="center"/>
              <w:rPr>
                <w:sz w:val="20"/>
                <w:szCs w:val="20"/>
              </w:rPr>
            </w:pPr>
            <w:r>
              <w:rPr>
                <w:sz w:val="20"/>
                <w:szCs w:val="20"/>
              </w:rPr>
              <w:t>16.01.19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F19D499" w14:textId="77777777" w:rsidR="0010495B" w:rsidRDefault="0010495B">
            <w:r>
              <w:rPr>
                <w:sz w:val="20"/>
                <w:szCs w:val="20"/>
              </w:rPr>
              <w:t>Plastica</w:t>
            </w:r>
          </w:p>
        </w:tc>
      </w:tr>
      <w:tr w:rsidR="0010495B" w14:paraId="6D02D09D" w14:textId="77777777">
        <w:tc>
          <w:tcPr>
            <w:tcW w:w="1984" w:type="dxa"/>
            <w:tcBorders>
              <w:top w:val="single" w:sz="4" w:space="0" w:color="000000"/>
              <w:left w:val="single" w:sz="4" w:space="0" w:color="000000"/>
              <w:bottom w:val="single" w:sz="4" w:space="0" w:color="000000"/>
            </w:tcBorders>
            <w:shd w:val="clear" w:color="auto" w:fill="auto"/>
          </w:tcPr>
          <w:p w14:paraId="1D7216EE" w14:textId="77777777" w:rsidR="0010495B" w:rsidRDefault="0010495B">
            <w:pPr>
              <w:jc w:val="center"/>
              <w:rPr>
                <w:sz w:val="20"/>
                <w:szCs w:val="20"/>
              </w:rPr>
            </w:pPr>
            <w:r>
              <w:rPr>
                <w:sz w:val="20"/>
                <w:szCs w:val="20"/>
              </w:rPr>
              <w:t>16.01.20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CE66022" w14:textId="77777777" w:rsidR="0010495B" w:rsidRDefault="0010495B">
            <w:r>
              <w:rPr>
                <w:sz w:val="20"/>
                <w:szCs w:val="20"/>
              </w:rPr>
              <w:t>Vetro</w:t>
            </w:r>
          </w:p>
        </w:tc>
      </w:tr>
      <w:tr w:rsidR="0010495B" w14:paraId="7094EA2B" w14:textId="77777777">
        <w:tc>
          <w:tcPr>
            <w:tcW w:w="1984" w:type="dxa"/>
            <w:tcBorders>
              <w:top w:val="single" w:sz="4" w:space="0" w:color="000000"/>
              <w:left w:val="single" w:sz="4" w:space="0" w:color="000000"/>
              <w:bottom w:val="single" w:sz="4" w:space="0" w:color="000000"/>
            </w:tcBorders>
            <w:shd w:val="clear" w:color="auto" w:fill="auto"/>
          </w:tcPr>
          <w:p w14:paraId="200A1631" w14:textId="77777777" w:rsidR="0010495B" w:rsidRDefault="0010495B">
            <w:pPr>
              <w:jc w:val="center"/>
              <w:rPr>
                <w:sz w:val="20"/>
                <w:szCs w:val="20"/>
              </w:rPr>
            </w:pPr>
            <w:r>
              <w:rPr>
                <w:sz w:val="20"/>
                <w:szCs w:val="20"/>
              </w:rPr>
              <w:t>16.01.22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E0212B8" w14:textId="77777777" w:rsidR="0010495B" w:rsidRDefault="0010495B">
            <w:r>
              <w:rPr>
                <w:sz w:val="20"/>
                <w:szCs w:val="20"/>
              </w:rPr>
              <w:t>Componenti non specificati altrimenti</w:t>
            </w:r>
          </w:p>
        </w:tc>
      </w:tr>
      <w:tr w:rsidR="0010495B" w14:paraId="49465307" w14:textId="77777777">
        <w:tc>
          <w:tcPr>
            <w:tcW w:w="1984" w:type="dxa"/>
            <w:tcBorders>
              <w:top w:val="single" w:sz="4" w:space="0" w:color="000000"/>
              <w:left w:val="single" w:sz="4" w:space="0" w:color="000000"/>
              <w:bottom w:val="single" w:sz="4" w:space="0" w:color="000000"/>
            </w:tcBorders>
            <w:shd w:val="clear" w:color="auto" w:fill="auto"/>
          </w:tcPr>
          <w:p w14:paraId="1BE85ED9" w14:textId="77777777" w:rsidR="0010495B" w:rsidRDefault="0010495B">
            <w:pPr>
              <w:jc w:val="center"/>
              <w:rPr>
                <w:b/>
                <w:bCs/>
                <w:sz w:val="20"/>
                <w:szCs w:val="20"/>
              </w:rPr>
            </w:pPr>
            <w:r>
              <w:rPr>
                <w:b/>
                <w:bCs/>
                <w:sz w:val="20"/>
                <w:szCs w:val="20"/>
              </w:rPr>
              <w:t>16.02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C8B5B9C" w14:textId="77777777" w:rsidR="0010495B" w:rsidRDefault="0010495B">
            <w:r>
              <w:rPr>
                <w:b/>
                <w:bCs/>
                <w:sz w:val="20"/>
                <w:szCs w:val="20"/>
              </w:rPr>
              <w:t>Scarti provenienti da apparecchiature elettriche ed elettroniche</w:t>
            </w:r>
          </w:p>
        </w:tc>
      </w:tr>
      <w:tr w:rsidR="0010495B" w14:paraId="0BCFCCEA" w14:textId="77777777">
        <w:tc>
          <w:tcPr>
            <w:tcW w:w="1984" w:type="dxa"/>
            <w:tcBorders>
              <w:top w:val="single" w:sz="4" w:space="0" w:color="000000"/>
              <w:left w:val="single" w:sz="4" w:space="0" w:color="000000"/>
              <w:bottom w:val="single" w:sz="4" w:space="0" w:color="000000"/>
            </w:tcBorders>
            <w:shd w:val="clear" w:color="auto" w:fill="auto"/>
          </w:tcPr>
          <w:p w14:paraId="29EC07D7" w14:textId="77777777" w:rsidR="0010495B" w:rsidRDefault="0010495B">
            <w:pPr>
              <w:jc w:val="center"/>
              <w:rPr>
                <w:sz w:val="20"/>
                <w:szCs w:val="20"/>
              </w:rPr>
            </w:pPr>
            <w:r>
              <w:rPr>
                <w:sz w:val="20"/>
                <w:szCs w:val="20"/>
              </w:rPr>
              <w:t>16.02.14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EF583D8" w14:textId="77777777" w:rsidR="0010495B" w:rsidRDefault="0010495B">
            <w:r>
              <w:rPr>
                <w:sz w:val="20"/>
                <w:szCs w:val="20"/>
              </w:rPr>
              <w:t>Apparecchiature fuori uso, non contenenti componenti pericolosi</w:t>
            </w:r>
          </w:p>
        </w:tc>
      </w:tr>
      <w:tr w:rsidR="0010495B" w14:paraId="13C4F9A8" w14:textId="77777777">
        <w:tc>
          <w:tcPr>
            <w:tcW w:w="1984" w:type="dxa"/>
            <w:tcBorders>
              <w:top w:val="single" w:sz="4" w:space="0" w:color="000000"/>
              <w:left w:val="single" w:sz="4" w:space="0" w:color="000000"/>
              <w:bottom w:val="single" w:sz="4" w:space="0" w:color="000000"/>
            </w:tcBorders>
            <w:shd w:val="clear" w:color="auto" w:fill="auto"/>
          </w:tcPr>
          <w:p w14:paraId="3DF4DF83" w14:textId="77777777" w:rsidR="0010495B" w:rsidRDefault="0010495B">
            <w:pPr>
              <w:jc w:val="center"/>
              <w:rPr>
                <w:sz w:val="20"/>
                <w:szCs w:val="20"/>
              </w:rPr>
            </w:pPr>
            <w:r>
              <w:rPr>
                <w:sz w:val="20"/>
                <w:szCs w:val="20"/>
              </w:rPr>
              <w:t>16.02.16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62F6866" w14:textId="77777777" w:rsidR="0010495B" w:rsidRDefault="0010495B">
            <w:r>
              <w:rPr>
                <w:sz w:val="20"/>
                <w:szCs w:val="20"/>
              </w:rPr>
              <w:t>Componenti non pericolosi rimossi da apparecchiature fuori uso</w:t>
            </w:r>
          </w:p>
        </w:tc>
      </w:tr>
      <w:tr w:rsidR="0010495B" w14:paraId="71017204" w14:textId="77777777">
        <w:tc>
          <w:tcPr>
            <w:tcW w:w="1984" w:type="dxa"/>
            <w:tcBorders>
              <w:top w:val="single" w:sz="4" w:space="0" w:color="000000"/>
              <w:left w:val="single" w:sz="4" w:space="0" w:color="000000"/>
              <w:bottom w:val="single" w:sz="4" w:space="0" w:color="000000"/>
            </w:tcBorders>
            <w:shd w:val="clear" w:color="auto" w:fill="auto"/>
          </w:tcPr>
          <w:p w14:paraId="06AA6B64" w14:textId="77777777" w:rsidR="0010495B" w:rsidRDefault="0010495B">
            <w:pPr>
              <w:jc w:val="center"/>
              <w:rPr>
                <w:b/>
                <w:bCs/>
                <w:sz w:val="20"/>
                <w:szCs w:val="20"/>
              </w:rPr>
            </w:pPr>
            <w:r>
              <w:rPr>
                <w:b/>
                <w:bCs/>
                <w:sz w:val="20"/>
                <w:szCs w:val="20"/>
              </w:rPr>
              <w:t>16.02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2E68822" w14:textId="77777777" w:rsidR="0010495B" w:rsidRDefault="0010495B">
            <w:r>
              <w:rPr>
                <w:b/>
                <w:bCs/>
                <w:sz w:val="20"/>
                <w:szCs w:val="20"/>
              </w:rPr>
              <w:t>Scarti provenienti da apparecchiature elettriche ed elettroniche</w:t>
            </w:r>
          </w:p>
        </w:tc>
      </w:tr>
      <w:tr w:rsidR="0010495B" w14:paraId="54D8E709" w14:textId="77777777">
        <w:tc>
          <w:tcPr>
            <w:tcW w:w="1984" w:type="dxa"/>
            <w:tcBorders>
              <w:top w:val="single" w:sz="4" w:space="0" w:color="000000"/>
              <w:left w:val="single" w:sz="4" w:space="0" w:color="000000"/>
              <w:bottom w:val="single" w:sz="4" w:space="0" w:color="000000"/>
            </w:tcBorders>
            <w:shd w:val="clear" w:color="auto" w:fill="auto"/>
          </w:tcPr>
          <w:p w14:paraId="5F7FF258" w14:textId="77777777" w:rsidR="0010495B" w:rsidRDefault="0010495B">
            <w:pPr>
              <w:jc w:val="center"/>
              <w:rPr>
                <w:sz w:val="20"/>
                <w:szCs w:val="20"/>
              </w:rPr>
            </w:pPr>
            <w:r>
              <w:rPr>
                <w:sz w:val="20"/>
                <w:szCs w:val="20"/>
              </w:rPr>
              <w:t>16.02.14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A811394" w14:textId="77777777" w:rsidR="0010495B" w:rsidRDefault="0010495B">
            <w:r>
              <w:rPr>
                <w:sz w:val="20"/>
                <w:szCs w:val="20"/>
              </w:rPr>
              <w:t>Apparecchiature fuori uso, non contenenti componenti pericolosi</w:t>
            </w:r>
          </w:p>
        </w:tc>
      </w:tr>
      <w:tr w:rsidR="0010495B" w14:paraId="19785827" w14:textId="77777777">
        <w:tc>
          <w:tcPr>
            <w:tcW w:w="1984" w:type="dxa"/>
            <w:tcBorders>
              <w:top w:val="single" w:sz="4" w:space="0" w:color="000000"/>
              <w:left w:val="single" w:sz="4" w:space="0" w:color="000000"/>
              <w:bottom w:val="single" w:sz="4" w:space="0" w:color="000000"/>
            </w:tcBorders>
            <w:shd w:val="clear" w:color="auto" w:fill="auto"/>
          </w:tcPr>
          <w:p w14:paraId="20242F0B" w14:textId="77777777" w:rsidR="0010495B" w:rsidRDefault="0010495B">
            <w:pPr>
              <w:jc w:val="center"/>
              <w:rPr>
                <w:sz w:val="20"/>
                <w:szCs w:val="20"/>
              </w:rPr>
            </w:pPr>
            <w:r>
              <w:rPr>
                <w:sz w:val="20"/>
                <w:szCs w:val="20"/>
              </w:rPr>
              <w:t>16.02.16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72D8C9E" w14:textId="77777777" w:rsidR="0010495B" w:rsidRDefault="0010495B">
            <w:r>
              <w:rPr>
                <w:sz w:val="20"/>
                <w:szCs w:val="20"/>
              </w:rPr>
              <w:t>Componenti non pericolosi rimossi da apparecchiature fuori uso</w:t>
            </w:r>
          </w:p>
        </w:tc>
      </w:tr>
      <w:tr w:rsidR="0010495B" w14:paraId="223775C9" w14:textId="77777777">
        <w:tc>
          <w:tcPr>
            <w:tcW w:w="1984" w:type="dxa"/>
            <w:tcBorders>
              <w:top w:val="single" w:sz="4" w:space="0" w:color="000000"/>
              <w:left w:val="single" w:sz="4" w:space="0" w:color="000000"/>
              <w:bottom w:val="single" w:sz="4" w:space="0" w:color="000000"/>
            </w:tcBorders>
            <w:shd w:val="clear" w:color="auto" w:fill="auto"/>
          </w:tcPr>
          <w:p w14:paraId="38DA7FF9" w14:textId="77777777" w:rsidR="0010495B" w:rsidRDefault="0010495B">
            <w:pPr>
              <w:jc w:val="center"/>
              <w:rPr>
                <w:b/>
                <w:bCs/>
                <w:sz w:val="20"/>
                <w:szCs w:val="20"/>
              </w:rPr>
            </w:pPr>
            <w:r>
              <w:rPr>
                <w:b/>
                <w:bCs/>
                <w:sz w:val="20"/>
                <w:szCs w:val="20"/>
              </w:rPr>
              <w:t>16.03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16C48F4" w14:textId="77777777" w:rsidR="0010495B" w:rsidRDefault="0010495B">
            <w:r>
              <w:rPr>
                <w:b/>
                <w:bCs/>
                <w:sz w:val="20"/>
                <w:szCs w:val="20"/>
              </w:rPr>
              <w:t>Prodotti fuori specifica e prodotti inutilizzati</w:t>
            </w:r>
          </w:p>
        </w:tc>
      </w:tr>
      <w:tr w:rsidR="0010495B" w14:paraId="7BE83257" w14:textId="77777777">
        <w:tc>
          <w:tcPr>
            <w:tcW w:w="1984" w:type="dxa"/>
            <w:tcBorders>
              <w:top w:val="single" w:sz="4" w:space="0" w:color="000000"/>
              <w:left w:val="single" w:sz="4" w:space="0" w:color="000000"/>
              <w:bottom w:val="single" w:sz="4" w:space="0" w:color="000000"/>
            </w:tcBorders>
            <w:shd w:val="clear" w:color="auto" w:fill="auto"/>
          </w:tcPr>
          <w:p w14:paraId="44AE5BE3" w14:textId="77777777" w:rsidR="0010495B" w:rsidRDefault="0010495B">
            <w:pPr>
              <w:jc w:val="center"/>
              <w:rPr>
                <w:sz w:val="20"/>
                <w:szCs w:val="20"/>
              </w:rPr>
            </w:pPr>
            <w:r>
              <w:rPr>
                <w:sz w:val="20"/>
                <w:szCs w:val="20"/>
              </w:rPr>
              <w:t>16.03.04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007F252" w14:textId="77777777" w:rsidR="0010495B" w:rsidRDefault="0010495B">
            <w:r>
              <w:rPr>
                <w:sz w:val="20"/>
                <w:szCs w:val="20"/>
              </w:rPr>
              <w:t>Rifiuti inorganici, non contenenti sostanze pericolose</w:t>
            </w:r>
          </w:p>
        </w:tc>
      </w:tr>
      <w:tr w:rsidR="0010495B" w14:paraId="126914DD" w14:textId="77777777">
        <w:tc>
          <w:tcPr>
            <w:tcW w:w="1984" w:type="dxa"/>
            <w:tcBorders>
              <w:top w:val="single" w:sz="4" w:space="0" w:color="000000"/>
              <w:left w:val="single" w:sz="4" w:space="0" w:color="000000"/>
              <w:bottom w:val="single" w:sz="4" w:space="0" w:color="000000"/>
            </w:tcBorders>
            <w:shd w:val="clear" w:color="auto" w:fill="auto"/>
          </w:tcPr>
          <w:p w14:paraId="15E02BDE" w14:textId="77777777" w:rsidR="0010495B" w:rsidRDefault="0010495B">
            <w:pPr>
              <w:jc w:val="center"/>
              <w:rPr>
                <w:sz w:val="20"/>
                <w:szCs w:val="20"/>
              </w:rPr>
            </w:pPr>
            <w:r>
              <w:rPr>
                <w:sz w:val="20"/>
                <w:szCs w:val="20"/>
              </w:rPr>
              <w:t>16.03.06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3FFABA7" w14:textId="77777777" w:rsidR="0010495B" w:rsidRDefault="0010495B">
            <w:r>
              <w:rPr>
                <w:sz w:val="20"/>
                <w:szCs w:val="20"/>
              </w:rPr>
              <w:t>Rifiuti organici, non contenenti sostanze pericolose</w:t>
            </w:r>
          </w:p>
        </w:tc>
      </w:tr>
      <w:tr w:rsidR="0010495B" w14:paraId="15F312EE" w14:textId="77777777">
        <w:tc>
          <w:tcPr>
            <w:tcW w:w="1984" w:type="dxa"/>
            <w:tcBorders>
              <w:top w:val="single" w:sz="4" w:space="0" w:color="000000"/>
              <w:left w:val="single" w:sz="4" w:space="0" w:color="000000"/>
              <w:bottom w:val="single" w:sz="4" w:space="0" w:color="000000"/>
            </w:tcBorders>
            <w:shd w:val="clear" w:color="auto" w:fill="auto"/>
          </w:tcPr>
          <w:p w14:paraId="64522B0A" w14:textId="77777777" w:rsidR="0010495B" w:rsidRDefault="0010495B">
            <w:pPr>
              <w:jc w:val="center"/>
              <w:rPr>
                <w:b/>
                <w:bCs/>
                <w:sz w:val="20"/>
                <w:szCs w:val="20"/>
              </w:rPr>
            </w:pPr>
            <w:r>
              <w:rPr>
                <w:b/>
                <w:bCs/>
                <w:sz w:val="20"/>
                <w:szCs w:val="20"/>
              </w:rPr>
              <w:t>16.06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F4A06C9" w14:textId="77777777" w:rsidR="0010495B" w:rsidRDefault="0010495B">
            <w:r>
              <w:rPr>
                <w:b/>
                <w:bCs/>
                <w:sz w:val="20"/>
                <w:szCs w:val="20"/>
              </w:rPr>
              <w:t>Batterie ed accumulatori</w:t>
            </w:r>
          </w:p>
        </w:tc>
      </w:tr>
      <w:tr w:rsidR="0010495B" w14:paraId="245187F7" w14:textId="77777777">
        <w:tc>
          <w:tcPr>
            <w:tcW w:w="1984" w:type="dxa"/>
            <w:tcBorders>
              <w:top w:val="single" w:sz="4" w:space="0" w:color="000000"/>
              <w:left w:val="single" w:sz="4" w:space="0" w:color="000000"/>
              <w:bottom w:val="single" w:sz="4" w:space="0" w:color="000000"/>
            </w:tcBorders>
            <w:shd w:val="clear" w:color="auto" w:fill="auto"/>
          </w:tcPr>
          <w:p w14:paraId="2929F9FF" w14:textId="77777777" w:rsidR="0010495B" w:rsidRDefault="0010495B">
            <w:pPr>
              <w:jc w:val="center"/>
              <w:rPr>
                <w:sz w:val="20"/>
                <w:szCs w:val="20"/>
              </w:rPr>
            </w:pPr>
            <w:r>
              <w:rPr>
                <w:sz w:val="20"/>
                <w:szCs w:val="20"/>
              </w:rPr>
              <w:lastRenderedPageBreak/>
              <w:t>16.06.04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A6874B1" w14:textId="77777777" w:rsidR="0010495B" w:rsidRDefault="0010495B">
            <w:r>
              <w:rPr>
                <w:sz w:val="20"/>
                <w:szCs w:val="20"/>
              </w:rPr>
              <w:t>Batterie alcaline non contenenti mercurio</w:t>
            </w:r>
          </w:p>
        </w:tc>
      </w:tr>
      <w:tr w:rsidR="0010495B" w14:paraId="7CE0EAA4" w14:textId="77777777">
        <w:tc>
          <w:tcPr>
            <w:tcW w:w="1984" w:type="dxa"/>
            <w:tcBorders>
              <w:top w:val="single" w:sz="4" w:space="0" w:color="000000"/>
              <w:left w:val="single" w:sz="4" w:space="0" w:color="000000"/>
              <w:bottom w:val="single" w:sz="4" w:space="0" w:color="000000"/>
            </w:tcBorders>
            <w:shd w:val="clear" w:color="auto" w:fill="auto"/>
          </w:tcPr>
          <w:p w14:paraId="66D9C427" w14:textId="77777777" w:rsidR="0010495B" w:rsidRDefault="0010495B">
            <w:pPr>
              <w:jc w:val="center"/>
              <w:rPr>
                <w:sz w:val="20"/>
                <w:szCs w:val="20"/>
              </w:rPr>
            </w:pPr>
            <w:r>
              <w:rPr>
                <w:sz w:val="20"/>
                <w:szCs w:val="20"/>
              </w:rPr>
              <w:t>16.06.05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B46F990" w14:textId="77777777" w:rsidR="0010495B" w:rsidRDefault="0010495B">
            <w:r>
              <w:rPr>
                <w:sz w:val="20"/>
                <w:szCs w:val="20"/>
              </w:rPr>
              <w:t>Altre batterie ed accumulatori non contenenti piombo, nichel-cadmio e mercurio</w:t>
            </w:r>
          </w:p>
        </w:tc>
      </w:tr>
      <w:tr w:rsidR="0010495B" w14:paraId="4F023761" w14:textId="77777777">
        <w:tc>
          <w:tcPr>
            <w:tcW w:w="1984" w:type="dxa"/>
            <w:tcBorders>
              <w:top w:val="single" w:sz="4" w:space="0" w:color="000000"/>
              <w:left w:val="single" w:sz="4" w:space="0" w:color="000000"/>
              <w:bottom w:val="single" w:sz="4" w:space="0" w:color="000000"/>
            </w:tcBorders>
            <w:shd w:val="clear" w:color="auto" w:fill="auto"/>
          </w:tcPr>
          <w:p w14:paraId="5B9693E8" w14:textId="77777777" w:rsidR="0010495B" w:rsidRDefault="0010495B">
            <w:pPr>
              <w:snapToGrid w:val="0"/>
              <w:jc w:val="center"/>
              <w:rPr>
                <w:sz w:val="20"/>
                <w:szCs w:val="20"/>
              </w:rPr>
            </w:pP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AB50EB6" w14:textId="77777777" w:rsidR="0010495B" w:rsidRDefault="0010495B">
            <w:pPr>
              <w:snapToGrid w:val="0"/>
              <w:rPr>
                <w:sz w:val="20"/>
                <w:szCs w:val="20"/>
              </w:rPr>
            </w:pPr>
          </w:p>
        </w:tc>
      </w:tr>
      <w:tr w:rsidR="0010495B" w14:paraId="4EF8A53D" w14:textId="77777777">
        <w:tc>
          <w:tcPr>
            <w:tcW w:w="1984" w:type="dxa"/>
            <w:tcBorders>
              <w:top w:val="single" w:sz="4" w:space="0" w:color="000000"/>
              <w:left w:val="single" w:sz="4" w:space="0" w:color="000000"/>
              <w:bottom w:val="single" w:sz="4" w:space="0" w:color="000000"/>
            </w:tcBorders>
            <w:shd w:val="clear" w:color="auto" w:fill="EDEDED"/>
          </w:tcPr>
          <w:p w14:paraId="23136738" w14:textId="77777777" w:rsidR="0010495B" w:rsidRDefault="0010495B">
            <w:pPr>
              <w:jc w:val="center"/>
              <w:rPr>
                <w:b/>
                <w:bCs/>
                <w:sz w:val="22"/>
                <w:szCs w:val="22"/>
              </w:rPr>
            </w:pPr>
            <w:r>
              <w:rPr>
                <w:b/>
                <w:bCs/>
                <w:sz w:val="22"/>
                <w:szCs w:val="22"/>
              </w:rPr>
              <w:t>17</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3A6BA729" w14:textId="77777777" w:rsidR="0010495B" w:rsidRDefault="0010495B">
            <w:pPr>
              <w:jc w:val="center"/>
            </w:pPr>
            <w:r>
              <w:rPr>
                <w:b/>
                <w:bCs/>
                <w:sz w:val="22"/>
                <w:szCs w:val="22"/>
              </w:rPr>
              <w:t>RIFIUTI DELLE OPERAZIONI DI COSTRUZIONE E DEMOLIZIONE</w:t>
            </w:r>
          </w:p>
        </w:tc>
      </w:tr>
      <w:tr w:rsidR="0010495B" w14:paraId="15B4A01C" w14:textId="77777777">
        <w:tc>
          <w:tcPr>
            <w:tcW w:w="1984" w:type="dxa"/>
            <w:tcBorders>
              <w:top w:val="single" w:sz="4" w:space="0" w:color="000000"/>
              <w:left w:val="single" w:sz="4" w:space="0" w:color="000000"/>
              <w:bottom w:val="single" w:sz="4" w:space="0" w:color="000000"/>
            </w:tcBorders>
            <w:shd w:val="clear" w:color="auto" w:fill="auto"/>
          </w:tcPr>
          <w:p w14:paraId="33E7EABB" w14:textId="77777777" w:rsidR="0010495B" w:rsidRDefault="0010495B">
            <w:pPr>
              <w:jc w:val="center"/>
              <w:rPr>
                <w:b/>
                <w:bCs/>
                <w:sz w:val="20"/>
                <w:szCs w:val="20"/>
              </w:rPr>
            </w:pPr>
            <w:r>
              <w:rPr>
                <w:b/>
                <w:bCs/>
                <w:sz w:val="20"/>
                <w:szCs w:val="20"/>
              </w:rPr>
              <w:t>17.02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324CC0B" w14:textId="77777777" w:rsidR="0010495B" w:rsidRDefault="0010495B">
            <w:r>
              <w:rPr>
                <w:b/>
                <w:bCs/>
                <w:sz w:val="20"/>
                <w:szCs w:val="20"/>
              </w:rPr>
              <w:t>Legno, vetro e plastica</w:t>
            </w:r>
          </w:p>
        </w:tc>
      </w:tr>
      <w:tr w:rsidR="0010495B" w14:paraId="11D35257" w14:textId="77777777">
        <w:tc>
          <w:tcPr>
            <w:tcW w:w="1984" w:type="dxa"/>
            <w:tcBorders>
              <w:top w:val="single" w:sz="4" w:space="0" w:color="000000"/>
              <w:left w:val="single" w:sz="4" w:space="0" w:color="000000"/>
              <w:bottom w:val="single" w:sz="4" w:space="0" w:color="000000"/>
            </w:tcBorders>
            <w:shd w:val="clear" w:color="auto" w:fill="auto"/>
          </w:tcPr>
          <w:p w14:paraId="4D6F0B0B" w14:textId="77777777" w:rsidR="0010495B" w:rsidRDefault="0010495B">
            <w:pPr>
              <w:jc w:val="center"/>
              <w:rPr>
                <w:sz w:val="20"/>
                <w:szCs w:val="20"/>
              </w:rPr>
            </w:pPr>
            <w:r>
              <w:rPr>
                <w:sz w:val="20"/>
                <w:szCs w:val="20"/>
              </w:rPr>
              <w:t>17.02.01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80779AA" w14:textId="77777777" w:rsidR="0010495B" w:rsidRDefault="0010495B">
            <w:r>
              <w:rPr>
                <w:sz w:val="20"/>
                <w:szCs w:val="20"/>
              </w:rPr>
              <w:t>Legno</w:t>
            </w:r>
          </w:p>
        </w:tc>
      </w:tr>
      <w:tr w:rsidR="0010495B" w14:paraId="6EE0E905" w14:textId="77777777">
        <w:tc>
          <w:tcPr>
            <w:tcW w:w="1984" w:type="dxa"/>
            <w:tcBorders>
              <w:top w:val="single" w:sz="4" w:space="0" w:color="000000"/>
              <w:left w:val="single" w:sz="4" w:space="0" w:color="000000"/>
              <w:bottom w:val="single" w:sz="4" w:space="0" w:color="000000"/>
            </w:tcBorders>
            <w:shd w:val="clear" w:color="auto" w:fill="auto"/>
          </w:tcPr>
          <w:p w14:paraId="730A9670" w14:textId="77777777" w:rsidR="0010495B" w:rsidRDefault="0010495B">
            <w:pPr>
              <w:jc w:val="center"/>
              <w:rPr>
                <w:sz w:val="20"/>
                <w:szCs w:val="20"/>
              </w:rPr>
            </w:pPr>
            <w:r>
              <w:rPr>
                <w:sz w:val="20"/>
                <w:szCs w:val="20"/>
              </w:rPr>
              <w:t>17.02.02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83A47C9" w14:textId="77777777" w:rsidR="0010495B" w:rsidRDefault="0010495B">
            <w:r>
              <w:rPr>
                <w:sz w:val="20"/>
                <w:szCs w:val="20"/>
              </w:rPr>
              <w:t>Vetro</w:t>
            </w:r>
          </w:p>
        </w:tc>
      </w:tr>
      <w:tr w:rsidR="0010495B" w14:paraId="2A0D9D3B" w14:textId="77777777">
        <w:tc>
          <w:tcPr>
            <w:tcW w:w="1984" w:type="dxa"/>
            <w:tcBorders>
              <w:top w:val="single" w:sz="4" w:space="0" w:color="000000"/>
              <w:left w:val="single" w:sz="4" w:space="0" w:color="000000"/>
              <w:bottom w:val="single" w:sz="4" w:space="0" w:color="000000"/>
            </w:tcBorders>
            <w:shd w:val="clear" w:color="auto" w:fill="auto"/>
          </w:tcPr>
          <w:p w14:paraId="45586086" w14:textId="77777777" w:rsidR="0010495B" w:rsidRDefault="0010495B">
            <w:pPr>
              <w:jc w:val="center"/>
              <w:rPr>
                <w:sz w:val="20"/>
                <w:szCs w:val="20"/>
              </w:rPr>
            </w:pPr>
            <w:r>
              <w:rPr>
                <w:sz w:val="20"/>
                <w:szCs w:val="20"/>
              </w:rPr>
              <w:t>17.02.03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A7BCA52" w14:textId="77777777" w:rsidR="0010495B" w:rsidRDefault="0010495B">
            <w:r>
              <w:rPr>
                <w:sz w:val="20"/>
                <w:szCs w:val="20"/>
              </w:rPr>
              <w:t>Plastica</w:t>
            </w:r>
          </w:p>
        </w:tc>
      </w:tr>
      <w:tr w:rsidR="0010495B" w14:paraId="77704F9D" w14:textId="77777777">
        <w:tc>
          <w:tcPr>
            <w:tcW w:w="1984" w:type="dxa"/>
            <w:tcBorders>
              <w:top w:val="single" w:sz="4" w:space="0" w:color="000000"/>
              <w:left w:val="single" w:sz="4" w:space="0" w:color="000000"/>
              <w:bottom w:val="single" w:sz="4" w:space="0" w:color="000000"/>
            </w:tcBorders>
            <w:shd w:val="clear" w:color="auto" w:fill="auto"/>
          </w:tcPr>
          <w:p w14:paraId="6755BA6C" w14:textId="77777777" w:rsidR="0010495B" w:rsidRDefault="0010495B">
            <w:pPr>
              <w:jc w:val="center"/>
              <w:rPr>
                <w:b/>
                <w:bCs/>
                <w:sz w:val="20"/>
                <w:szCs w:val="20"/>
              </w:rPr>
            </w:pPr>
            <w:r>
              <w:rPr>
                <w:b/>
                <w:bCs/>
                <w:sz w:val="20"/>
                <w:szCs w:val="20"/>
              </w:rPr>
              <w:t>17.04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EDDA0D7" w14:textId="77777777" w:rsidR="0010495B" w:rsidRDefault="0010495B">
            <w:r>
              <w:rPr>
                <w:b/>
                <w:bCs/>
                <w:sz w:val="20"/>
                <w:szCs w:val="20"/>
              </w:rPr>
              <w:t>Metalli (incluse le loro leghe)</w:t>
            </w:r>
          </w:p>
        </w:tc>
      </w:tr>
      <w:tr w:rsidR="0010495B" w14:paraId="6EEB155C" w14:textId="77777777">
        <w:tc>
          <w:tcPr>
            <w:tcW w:w="1984" w:type="dxa"/>
            <w:tcBorders>
              <w:top w:val="single" w:sz="4" w:space="0" w:color="000000"/>
              <w:left w:val="single" w:sz="4" w:space="0" w:color="000000"/>
              <w:bottom w:val="single" w:sz="4" w:space="0" w:color="000000"/>
            </w:tcBorders>
            <w:shd w:val="clear" w:color="auto" w:fill="auto"/>
          </w:tcPr>
          <w:p w14:paraId="2AAB2F60" w14:textId="77777777" w:rsidR="0010495B" w:rsidRDefault="0010495B">
            <w:pPr>
              <w:jc w:val="center"/>
              <w:rPr>
                <w:sz w:val="20"/>
                <w:szCs w:val="20"/>
              </w:rPr>
            </w:pPr>
            <w:r>
              <w:rPr>
                <w:sz w:val="20"/>
                <w:szCs w:val="20"/>
              </w:rPr>
              <w:t>17.04.01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4453ABD" w14:textId="77777777" w:rsidR="0010495B" w:rsidRDefault="0010495B">
            <w:r>
              <w:rPr>
                <w:sz w:val="20"/>
                <w:szCs w:val="20"/>
              </w:rPr>
              <w:t>Rame, bronzo, ottone</w:t>
            </w:r>
          </w:p>
        </w:tc>
      </w:tr>
      <w:tr w:rsidR="0010495B" w14:paraId="3A7454A7" w14:textId="77777777">
        <w:tc>
          <w:tcPr>
            <w:tcW w:w="1984" w:type="dxa"/>
            <w:tcBorders>
              <w:top w:val="single" w:sz="4" w:space="0" w:color="000000"/>
              <w:left w:val="single" w:sz="4" w:space="0" w:color="000000"/>
              <w:bottom w:val="single" w:sz="4" w:space="0" w:color="000000"/>
            </w:tcBorders>
            <w:shd w:val="clear" w:color="auto" w:fill="auto"/>
          </w:tcPr>
          <w:p w14:paraId="4B9F6D2C" w14:textId="77777777" w:rsidR="0010495B" w:rsidRDefault="0010495B">
            <w:pPr>
              <w:jc w:val="center"/>
              <w:rPr>
                <w:sz w:val="20"/>
                <w:szCs w:val="20"/>
              </w:rPr>
            </w:pPr>
            <w:r>
              <w:rPr>
                <w:sz w:val="20"/>
                <w:szCs w:val="20"/>
              </w:rPr>
              <w:t>17.04.02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E2C097A" w14:textId="77777777" w:rsidR="0010495B" w:rsidRDefault="0010495B">
            <w:r>
              <w:rPr>
                <w:sz w:val="20"/>
                <w:szCs w:val="20"/>
              </w:rPr>
              <w:t>Alluminio</w:t>
            </w:r>
          </w:p>
        </w:tc>
      </w:tr>
      <w:tr w:rsidR="0010495B" w14:paraId="2F34E552" w14:textId="77777777">
        <w:tc>
          <w:tcPr>
            <w:tcW w:w="1984" w:type="dxa"/>
            <w:tcBorders>
              <w:top w:val="single" w:sz="4" w:space="0" w:color="000000"/>
              <w:left w:val="single" w:sz="4" w:space="0" w:color="000000"/>
              <w:bottom w:val="single" w:sz="4" w:space="0" w:color="000000"/>
            </w:tcBorders>
            <w:shd w:val="clear" w:color="auto" w:fill="auto"/>
          </w:tcPr>
          <w:p w14:paraId="1BE06183" w14:textId="77777777" w:rsidR="0010495B" w:rsidRDefault="0010495B">
            <w:pPr>
              <w:jc w:val="center"/>
              <w:rPr>
                <w:sz w:val="20"/>
                <w:szCs w:val="20"/>
              </w:rPr>
            </w:pPr>
            <w:r>
              <w:rPr>
                <w:sz w:val="20"/>
                <w:szCs w:val="20"/>
              </w:rPr>
              <w:t>17.04.03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A09A613" w14:textId="77777777" w:rsidR="0010495B" w:rsidRDefault="0010495B">
            <w:r>
              <w:rPr>
                <w:sz w:val="20"/>
                <w:szCs w:val="20"/>
              </w:rPr>
              <w:t>Piombo</w:t>
            </w:r>
          </w:p>
        </w:tc>
      </w:tr>
      <w:tr w:rsidR="0010495B" w14:paraId="784A0518" w14:textId="77777777">
        <w:tc>
          <w:tcPr>
            <w:tcW w:w="1984" w:type="dxa"/>
            <w:tcBorders>
              <w:top w:val="single" w:sz="4" w:space="0" w:color="000000"/>
              <w:left w:val="single" w:sz="4" w:space="0" w:color="000000"/>
              <w:bottom w:val="single" w:sz="4" w:space="0" w:color="000000"/>
            </w:tcBorders>
            <w:shd w:val="clear" w:color="auto" w:fill="auto"/>
          </w:tcPr>
          <w:p w14:paraId="1B4E3A08" w14:textId="77777777" w:rsidR="0010495B" w:rsidRDefault="0010495B">
            <w:pPr>
              <w:jc w:val="center"/>
              <w:rPr>
                <w:sz w:val="20"/>
                <w:szCs w:val="20"/>
              </w:rPr>
            </w:pPr>
            <w:r>
              <w:rPr>
                <w:sz w:val="20"/>
                <w:szCs w:val="20"/>
              </w:rPr>
              <w:t>17.04.04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3150413" w14:textId="77777777" w:rsidR="0010495B" w:rsidRDefault="0010495B">
            <w:r>
              <w:rPr>
                <w:sz w:val="20"/>
                <w:szCs w:val="20"/>
              </w:rPr>
              <w:t>Zinco</w:t>
            </w:r>
          </w:p>
        </w:tc>
      </w:tr>
      <w:tr w:rsidR="0010495B" w14:paraId="2BA8A224" w14:textId="77777777">
        <w:tc>
          <w:tcPr>
            <w:tcW w:w="1984" w:type="dxa"/>
            <w:tcBorders>
              <w:top w:val="single" w:sz="4" w:space="0" w:color="000000"/>
              <w:left w:val="single" w:sz="4" w:space="0" w:color="000000"/>
              <w:bottom w:val="single" w:sz="4" w:space="0" w:color="000000"/>
            </w:tcBorders>
            <w:shd w:val="clear" w:color="auto" w:fill="auto"/>
          </w:tcPr>
          <w:p w14:paraId="4AB272C3" w14:textId="77777777" w:rsidR="0010495B" w:rsidRDefault="0010495B">
            <w:pPr>
              <w:jc w:val="center"/>
              <w:rPr>
                <w:sz w:val="20"/>
                <w:szCs w:val="20"/>
              </w:rPr>
            </w:pPr>
            <w:r>
              <w:rPr>
                <w:sz w:val="20"/>
                <w:szCs w:val="20"/>
              </w:rPr>
              <w:t>17.04.05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AE98539" w14:textId="77777777" w:rsidR="0010495B" w:rsidRDefault="0010495B">
            <w:r>
              <w:rPr>
                <w:sz w:val="20"/>
                <w:szCs w:val="20"/>
              </w:rPr>
              <w:t>Ferro e acciaio</w:t>
            </w:r>
          </w:p>
        </w:tc>
      </w:tr>
      <w:tr w:rsidR="0010495B" w14:paraId="5A7D02F7" w14:textId="77777777">
        <w:tc>
          <w:tcPr>
            <w:tcW w:w="1984" w:type="dxa"/>
            <w:tcBorders>
              <w:top w:val="single" w:sz="4" w:space="0" w:color="000000"/>
              <w:left w:val="single" w:sz="4" w:space="0" w:color="000000"/>
              <w:bottom w:val="single" w:sz="4" w:space="0" w:color="000000"/>
            </w:tcBorders>
            <w:shd w:val="clear" w:color="auto" w:fill="auto"/>
          </w:tcPr>
          <w:p w14:paraId="7F610F06" w14:textId="77777777" w:rsidR="0010495B" w:rsidRDefault="0010495B">
            <w:pPr>
              <w:jc w:val="center"/>
              <w:rPr>
                <w:sz w:val="20"/>
                <w:szCs w:val="20"/>
              </w:rPr>
            </w:pPr>
            <w:r>
              <w:rPr>
                <w:sz w:val="20"/>
                <w:szCs w:val="20"/>
              </w:rPr>
              <w:t>17.04.06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98A521D" w14:textId="77777777" w:rsidR="0010495B" w:rsidRDefault="0010495B">
            <w:r>
              <w:rPr>
                <w:sz w:val="20"/>
                <w:szCs w:val="20"/>
              </w:rPr>
              <w:t>Stagno</w:t>
            </w:r>
          </w:p>
        </w:tc>
      </w:tr>
      <w:tr w:rsidR="0010495B" w14:paraId="6524BB51" w14:textId="77777777">
        <w:tc>
          <w:tcPr>
            <w:tcW w:w="1984" w:type="dxa"/>
            <w:tcBorders>
              <w:top w:val="single" w:sz="4" w:space="0" w:color="000000"/>
              <w:left w:val="single" w:sz="4" w:space="0" w:color="000000"/>
              <w:bottom w:val="single" w:sz="4" w:space="0" w:color="000000"/>
            </w:tcBorders>
            <w:shd w:val="clear" w:color="auto" w:fill="auto"/>
          </w:tcPr>
          <w:p w14:paraId="08E7B52B" w14:textId="77777777" w:rsidR="0010495B" w:rsidRDefault="0010495B">
            <w:pPr>
              <w:jc w:val="center"/>
              <w:rPr>
                <w:sz w:val="20"/>
                <w:szCs w:val="20"/>
              </w:rPr>
            </w:pPr>
            <w:r>
              <w:rPr>
                <w:sz w:val="20"/>
                <w:szCs w:val="20"/>
              </w:rPr>
              <w:t>17.04.07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C1DFAA1" w14:textId="77777777" w:rsidR="0010495B" w:rsidRDefault="0010495B">
            <w:r>
              <w:rPr>
                <w:sz w:val="20"/>
                <w:szCs w:val="20"/>
              </w:rPr>
              <w:t>Metalli misti</w:t>
            </w:r>
          </w:p>
        </w:tc>
      </w:tr>
      <w:tr w:rsidR="0010495B" w14:paraId="7C17BB36" w14:textId="77777777">
        <w:tc>
          <w:tcPr>
            <w:tcW w:w="1984" w:type="dxa"/>
            <w:tcBorders>
              <w:top w:val="single" w:sz="4" w:space="0" w:color="000000"/>
              <w:left w:val="single" w:sz="4" w:space="0" w:color="000000"/>
              <w:bottom w:val="single" w:sz="4" w:space="0" w:color="000000"/>
            </w:tcBorders>
            <w:shd w:val="clear" w:color="auto" w:fill="EDEDED"/>
          </w:tcPr>
          <w:p w14:paraId="4D33018B" w14:textId="77777777" w:rsidR="0010495B" w:rsidRDefault="0010495B">
            <w:pPr>
              <w:jc w:val="center"/>
              <w:rPr>
                <w:b/>
                <w:bCs/>
                <w:sz w:val="22"/>
                <w:szCs w:val="22"/>
              </w:rPr>
            </w:pPr>
            <w:r>
              <w:rPr>
                <w:b/>
                <w:bCs/>
                <w:sz w:val="22"/>
                <w:szCs w:val="22"/>
              </w:rPr>
              <w:t>18</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38CF19A6" w14:textId="77777777" w:rsidR="0010495B" w:rsidRDefault="0010495B">
            <w:pPr>
              <w:jc w:val="center"/>
            </w:pPr>
            <w:r>
              <w:rPr>
                <w:b/>
                <w:bCs/>
                <w:sz w:val="22"/>
                <w:szCs w:val="22"/>
              </w:rPr>
              <w:t>RIFIUTI PRODOTTI DAL SETTORE SANITARIO E VETERINARIO O DA ATTIVITA’ DI RICERCA COLLEGATE (tranne i rifiuti di cucina e di ristorazione non direttamente provenienti da trattamento terapeutico, in quanto già classificati rifiuti urbani dal D.P.R. 254/03)</w:t>
            </w:r>
          </w:p>
        </w:tc>
      </w:tr>
      <w:tr w:rsidR="0010495B" w14:paraId="66ACD963" w14:textId="77777777">
        <w:tc>
          <w:tcPr>
            <w:tcW w:w="1984" w:type="dxa"/>
            <w:tcBorders>
              <w:top w:val="single" w:sz="4" w:space="0" w:color="000000"/>
              <w:left w:val="single" w:sz="4" w:space="0" w:color="000000"/>
              <w:bottom w:val="single" w:sz="4" w:space="0" w:color="000000"/>
            </w:tcBorders>
            <w:shd w:val="clear" w:color="auto" w:fill="auto"/>
          </w:tcPr>
          <w:p w14:paraId="3575F284" w14:textId="77777777" w:rsidR="0010495B" w:rsidRDefault="0010495B">
            <w:pPr>
              <w:jc w:val="center"/>
              <w:rPr>
                <w:b/>
                <w:bCs/>
                <w:sz w:val="20"/>
                <w:szCs w:val="20"/>
              </w:rPr>
            </w:pPr>
            <w:r>
              <w:rPr>
                <w:b/>
                <w:bCs/>
                <w:sz w:val="20"/>
                <w:szCs w:val="20"/>
              </w:rPr>
              <w:t>18.01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8E57B03" w14:textId="77777777" w:rsidR="0010495B" w:rsidRDefault="0010495B">
            <w:r>
              <w:rPr>
                <w:b/>
                <w:bCs/>
                <w:sz w:val="20"/>
                <w:szCs w:val="20"/>
              </w:rPr>
              <w:t>Rifiuti dei reparti maternità e rifiuti legati a diagnosi, trattamento e prevenzione delle malattie negli esseri umani</w:t>
            </w:r>
          </w:p>
        </w:tc>
      </w:tr>
      <w:tr w:rsidR="0010495B" w14:paraId="591DA9C6" w14:textId="77777777">
        <w:tc>
          <w:tcPr>
            <w:tcW w:w="1984" w:type="dxa"/>
            <w:tcBorders>
              <w:top w:val="single" w:sz="4" w:space="0" w:color="000000"/>
              <w:left w:val="single" w:sz="4" w:space="0" w:color="000000"/>
              <w:bottom w:val="single" w:sz="4" w:space="0" w:color="000000"/>
            </w:tcBorders>
            <w:shd w:val="clear" w:color="auto" w:fill="auto"/>
          </w:tcPr>
          <w:p w14:paraId="101C86C1" w14:textId="77777777" w:rsidR="0010495B" w:rsidRDefault="0010495B">
            <w:pPr>
              <w:jc w:val="center"/>
              <w:rPr>
                <w:sz w:val="20"/>
                <w:szCs w:val="20"/>
              </w:rPr>
            </w:pPr>
            <w:r>
              <w:rPr>
                <w:sz w:val="20"/>
                <w:szCs w:val="20"/>
              </w:rPr>
              <w:t>18.01.01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16A6126" w14:textId="77777777" w:rsidR="0010495B" w:rsidRDefault="0010495B">
            <w:r>
              <w:rPr>
                <w:sz w:val="20"/>
                <w:szCs w:val="20"/>
              </w:rPr>
              <w:t>Oggetti da taglio, inutilizzati</w:t>
            </w:r>
          </w:p>
        </w:tc>
      </w:tr>
      <w:tr w:rsidR="0010495B" w14:paraId="25B0FB49" w14:textId="77777777">
        <w:tc>
          <w:tcPr>
            <w:tcW w:w="1984" w:type="dxa"/>
            <w:tcBorders>
              <w:top w:val="single" w:sz="4" w:space="0" w:color="000000"/>
              <w:left w:val="single" w:sz="4" w:space="0" w:color="000000"/>
              <w:bottom w:val="single" w:sz="4" w:space="0" w:color="000000"/>
            </w:tcBorders>
            <w:shd w:val="clear" w:color="auto" w:fill="auto"/>
          </w:tcPr>
          <w:p w14:paraId="6206E8E5" w14:textId="77777777" w:rsidR="0010495B" w:rsidRDefault="0010495B">
            <w:pPr>
              <w:jc w:val="center"/>
              <w:rPr>
                <w:sz w:val="20"/>
                <w:szCs w:val="20"/>
              </w:rPr>
            </w:pPr>
            <w:r>
              <w:rPr>
                <w:sz w:val="20"/>
                <w:szCs w:val="20"/>
              </w:rPr>
              <w:t>18.01.04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E217C79" w14:textId="77777777" w:rsidR="0010495B" w:rsidRDefault="0010495B">
            <w:r>
              <w:rPr>
                <w:sz w:val="20"/>
                <w:szCs w:val="20"/>
              </w:rPr>
              <w:t>Rifiuti che devono essere raccolti e smaltiti applicando precauzioni particolari per evitare infezioni (es. bende, ingessature, lenzuola, indumenti monouso, assorbenti igienici) di cui al D.P.R. 254/03</w:t>
            </w:r>
          </w:p>
        </w:tc>
      </w:tr>
      <w:tr w:rsidR="0010495B" w14:paraId="371570B9" w14:textId="77777777">
        <w:tc>
          <w:tcPr>
            <w:tcW w:w="1984" w:type="dxa"/>
            <w:tcBorders>
              <w:top w:val="single" w:sz="4" w:space="0" w:color="000000"/>
              <w:left w:val="single" w:sz="4" w:space="0" w:color="000000"/>
              <w:bottom w:val="single" w:sz="4" w:space="0" w:color="000000"/>
            </w:tcBorders>
            <w:shd w:val="clear" w:color="auto" w:fill="auto"/>
          </w:tcPr>
          <w:p w14:paraId="11A4E462" w14:textId="77777777" w:rsidR="0010495B" w:rsidRDefault="0010495B">
            <w:pPr>
              <w:jc w:val="center"/>
              <w:rPr>
                <w:sz w:val="20"/>
                <w:szCs w:val="20"/>
              </w:rPr>
            </w:pPr>
            <w:r>
              <w:rPr>
                <w:sz w:val="20"/>
                <w:szCs w:val="20"/>
              </w:rPr>
              <w:t>18.01.09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DDA344D" w14:textId="77777777" w:rsidR="0010495B" w:rsidRDefault="0010495B">
            <w:r>
              <w:rPr>
                <w:sz w:val="20"/>
                <w:szCs w:val="20"/>
              </w:rPr>
              <w:t>Medicinali, non contenenti sostanze citotossiche, citostatiche o altre sostanze</w:t>
            </w:r>
          </w:p>
        </w:tc>
      </w:tr>
      <w:tr w:rsidR="0010495B" w14:paraId="712B9B43" w14:textId="77777777">
        <w:tc>
          <w:tcPr>
            <w:tcW w:w="1984" w:type="dxa"/>
            <w:tcBorders>
              <w:top w:val="single" w:sz="4" w:space="0" w:color="000000"/>
              <w:left w:val="single" w:sz="4" w:space="0" w:color="000000"/>
              <w:bottom w:val="single" w:sz="4" w:space="0" w:color="000000"/>
            </w:tcBorders>
            <w:shd w:val="clear" w:color="auto" w:fill="auto"/>
          </w:tcPr>
          <w:p w14:paraId="4C9241B2" w14:textId="77777777" w:rsidR="0010495B" w:rsidRDefault="0010495B">
            <w:pPr>
              <w:jc w:val="center"/>
              <w:rPr>
                <w:b/>
                <w:bCs/>
                <w:sz w:val="20"/>
                <w:szCs w:val="20"/>
              </w:rPr>
            </w:pPr>
            <w:r>
              <w:rPr>
                <w:b/>
                <w:bCs/>
                <w:sz w:val="20"/>
                <w:szCs w:val="20"/>
              </w:rPr>
              <w:t>18.02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1EF375C" w14:textId="77777777" w:rsidR="0010495B" w:rsidRDefault="0010495B">
            <w:r>
              <w:rPr>
                <w:b/>
                <w:bCs/>
                <w:sz w:val="20"/>
                <w:szCs w:val="20"/>
              </w:rPr>
              <w:t>Rifiuti legati alle attività di ricerca e diagnosi, trattamento e prevenzione delle malattie negli animali</w:t>
            </w:r>
          </w:p>
        </w:tc>
      </w:tr>
      <w:tr w:rsidR="0010495B" w14:paraId="30FDE28A" w14:textId="77777777">
        <w:tc>
          <w:tcPr>
            <w:tcW w:w="1984" w:type="dxa"/>
            <w:tcBorders>
              <w:top w:val="single" w:sz="4" w:space="0" w:color="000000"/>
              <w:left w:val="single" w:sz="4" w:space="0" w:color="000000"/>
              <w:bottom w:val="single" w:sz="4" w:space="0" w:color="000000"/>
            </w:tcBorders>
            <w:shd w:val="clear" w:color="auto" w:fill="auto"/>
          </w:tcPr>
          <w:p w14:paraId="30F04730" w14:textId="77777777" w:rsidR="0010495B" w:rsidRDefault="0010495B">
            <w:pPr>
              <w:jc w:val="center"/>
              <w:rPr>
                <w:sz w:val="20"/>
                <w:szCs w:val="20"/>
              </w:rPr>
            </w:pPr>
            <w:r>
              <w:rPr>
                <w:sz w:val="20"/>
                <w:szCs w:val="20"/>
              </w:rPr>
              <w:t>18.02.01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CE7BB02" w14:textId="77777777" w:rsidR="0010495B" w:rsidRDefault="0010495B">
            <w:r>
              <w:rPr>
                <w:sz w:val="20"/>
                <w:szCs w:val="20"/>
              </w:rPr>
              <w:t>Oggetti da taglio, inutilizzati</w:t>
            </w:r>
          </w:p>
        </w:tc>
      </w:tr>
      <w:tr w:rsidR="0010495B" w14:paraId="187E955A" w14:textId="77777777">
        <w:tc>
          <w:tcPr>
            <w:tcW w:w="1984" w:type="dxa"/>
            <w:tcBorders>
              <w:top w:val="single" w:sz="4" w:space="0" w:color="000000"/>
              <w:left w:val="single" w:sz="4" w:space="0" w:color="000000"/>
              <w:bottom w:val="single" w:sz="4" w:space="0" w:color="000000"/>
            </w:tcBorders>
            <w:shd w:val="clear" w:color="auto" w:fill="auto"/>
          </w:tcPr>
          <w:p w14:paraId="16E8A56C" w14:textId="77777777" w:rsidR="0010495B" w:rsidRDefault="0010495B">
            <w:pPr>
              <w:jc w:val="center"/>
              <w:rPr>
                <w:sz w:val="20"/>
                <w:szCs w:val="20"/>
              </w:rPr>
            </w:pPr>
            <w:r>
              <w:rPr>
                <w:sz w:val="20"/>
                <w:szCs w:val="20"/>
              </w:rPr>
              <w:t>18.02.03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61ED92D" w14:textId="77777777" w:rsidR="0010495B" w:rsidRDefault="0010495B">
            <w:r>
              <w:rPr>
                <w:sz w:val="20"/>
                <w:szCs w:val="20"/>
              </w:rPr>
              <w:t>Rifiuti che devono essere raccolti e smaltiti applicando precauzioni particolari per evitare infezioni, di cui al D.P.R. 254/03</w:t>
            </w:r>
          </w:p>
        </w:tc>
      </w:tr>
      <w:tr w:rsidR="0010495B" w14:paraId="2A91341D" w14:textId="77777777">
        <w:tc>
          <w:tcPr>
            <w:tcW w:w="1984" w:type="dxa"/>
            <w:tcBorders>
              <w:top w:val="single" w:sz="4" w:space="0" w:color="000000"/>
              <w:left w:val="single" w:sz="4" w:space="0" w:color="000000"/>
              <w:bottom w:val="single" w:sz="4" w:space="0" w:color="000000"/>
            </w:tcBorders>
            <w:shd w:val="clear" w:color="auto" w:fill="auto"/>
          </w:tcPr>
          <w:p w14:paraId="4B3456DE" w14:textId="77777777" w:rsidR="0010495B" w:rsidRDefault="0010495B">
            <w:pPr>
              <w:jc w:val="center"/>
              <w:rPr>
                <w:sz w:val="20"/>
                <w:szCs w:val="20"/>
              </w:rPr>
            </w:pPr>
            <w:r>
              <w:rPr>
                <w:sz w:val="20"/>
                <w:szCs w:val="20"/>
              </w:rPr>
              <w:t>18.02.08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1F54CD4" w14:textId="77777777" w:rsidR="0010495B" w:rsidRDefault="0010495B">
            <w:r>
              <w:rPr>
                <w:sz w:val="20"/>
                <w:szCs w:val="20"/>
              </w:rPr>
              <w:t>Medicinali, non contenenti sostanze citotossiche, citostatiche o altre sostanze</w:t>
            </w:r>
          </w:p>
        </w:tc>
      </w:tr>
      <w:tr w:rsidR="0010495B" w14:paraId="3EAB47A1" w14:textId="77777777">
        <w:tc>
          <w:tcPr>
            <w:tcW w:w="1984" w:type="dxa"/>
            <w:tcBorders>
              <w:top w:val="single" w:sz="4" w:space="0" w:color="000000"/>
              <w:left w:val="single" w:sz="4" w:space="0" w:color="000000"/>
              <w:bottom w:val="single" w:sz="4" w:space="0" w:color="000000"/>
            </w:tcBorders>
            <w:shd w:val="clear" w:color="auto" w:fill="EDEDED"/>
          </w:tcPr>
          <w:p w14:paraId="1F8900DF" w14:textId="77777777" w:rsidR="0010495B" w:rsidRDefault="0010495B">
            <w:pPr>
              <w:jc w:val="center"/>
              <w:rPr>
                <w:b/>
                <w:bCs/>
                <w:sz w:val="22"/>
                <w:szCs w:val="22"/>
              </w:rPr>
            </w:pPr>
            <w:r>
              <w:rPr>
                <w:b/>
                <w:bCs/>
                <w:sz w:val="22"/>
                <w:szCs w:val="22"/>
              </w:rPr>
              <w:t>19</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65F337A9" w14:textId="77777777" w:rsidR="0010495B" w:rsidRDefault="0010495B">
            <w:pPr>
              <w:jc w:val="center"/>
            </w:pPr>
            <w:r>
              <w:rPr>
                <w:b/>
                <w:bCs/>
                <w:sz w:val="22"/>
                <w:szCs w:val="22"/>
              </w:rPr>
              <w:t>RIFIUTI DAL TRATTAMENTO AEROBICO DI RIFIUTI SOLIDI</w:t>
            </w:r>
          </w:p>
        </w:tc>
      </w:tr>
      <w:tr w:rsidR="0010495B" w14:paraId="264F29BC" w14:textId="77777777">
        <w:tc>
          <w:tcPr>
            <w:tcW w:w="1984" w:type="dxa"/>
            <w:tcBorders>
              <w:top w:val="single" w:sz="4" w:space="0" w:color="000000"/>
              <w:left w:val="single" w:sz="4" w:space="0" w:color="000000"/>
              <w:bottom w:val="single" w:sz="4" w:space="0" w:color="000000"/>
            </w:tcBorders>
            <w:shd w:val="clear" w:color="auto" w:fill="auto"/>
          </w:tcPr>
          <w:p w14:paraId="4BE7C148" w14:textId="77777777" w:rsidR="0010495B" w:rsidRDefault="0010495B">
            <w:pPr>
              <w:jc w:val="center"/>
              <w:rPr>
                <w:sz w:val="20"/>
                <w:szCs w:val="20"/>
              </w:rPr>
            </w:pPr>
            <w:r>
              <w:rPr>
                <w:sz w:val="20"/>
                <w:szCs w:val="20"/>
              </w:rPr>
              <w:t>19.05.01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4EEC02D" w14:textId="77777777" w:rsidR="0010495B" w:rsidRDefault="0010495B">
            <w:r>
              <w:rPr>
                <w:sz w:val="20"/>
                <w:szCs w:val="20"/>
              </w:rPr>
              <w:t>Parte di rifiuti urbani e simili non compostata</w:t>
            </w:r>
          </w:p>
        </w:tc>
      </w:tr>
      <w:tr w:rsidR="0010495B" w14:paraId="055D36D4" w14:textId="77777777">
        <w:tc>
          <w:tcPr>
            <w:tcW w:w="1984" w:type="dxa"/>
            <w:tcBorders>
              <w:top w:val="single" w:sz="4" w:space="0" w:color="000000"/>
              <w:left w:val="single" w:sz="4" w:space="0" w:color="000000"/>
              <w:bottom w:val="single" w:sz="4" w:space="0" w:color="000000"/>
            </w:tcBorders>
            <w:shd w:val="clear" w:color="auto" w:fill="auto"/>
          </w:tcPr>
          <w:p w14:paraId="4600CB4B" w14:textId="77777777" w:rsidR="0010495B" w:rsidRDefault="0010495B">
            <w:pPr>
              <w:jc w:val="center"/>
              <w:rPr>
                <w:sz w:val="20"/>
                <w:szCs w:val="20"/>
              </w:rPr>
            </w:pPr>
            <w:r>
              <w:rPr>
                <w:sz w:val="20"/>
                <w:szCs w:val="20"/>
              </w:rPr>
              <w:t>19.05.02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783C65A" w14:textId="77777777" w:rsidR="0010495B" w:rsidRDefault="0010495B">
            <w:r>
              <w:rPr>
                <w:sz w:val="20"/>
                <w:szCs w:val="20"/>
              </w:rPr>
              <w:t>Parte di rifiuti animali e vegetali non compostata</w:t>
            </w:r>
          </w:p>
        </w:tc>
      </w:tr>
      <w:tr w:rsidR="0010495B" w14:paraId="5BE8452B" w14:textId="77777777">
        <w:tc>
          <w:tcPr>
            <w:tcW w:w="1984" w:type="dxa"/>
            <w:tcBorders>
              <w:top w:val="single" w:sz="4" w:space="0" w:color="000000"/>
              <w:left w:val="single" w:sz="4" w:space="0" w:color="000000"/>
              <w:bottom w:val="single" w:sz="4" w:space="0" w:color="000000"/>
            </w:tcBorders>
            <w:shd w:val="clear" w:color="auto" w:fill="EDEDED"/>
          </w:tcPr>
          <w:p w14:paraId="640D051B" w14:textId="77777777" w:rsidR="0010495B" w:rsidRDefault="0010495B">
            <w:pPr>
              <w:jc w:val="center"/>
              <w:rPr>
                <w:b/>
                <w:bCs/>
                <w:sz w:val="22"/>
                <w:szCs w:val="22"/>
              </w:rPr>
            </w:pPr>
            <w:r>
              <w:rPr>
                <w:b/>
                <w:bCs/>
                <w:sz w:val="22"/>
                <w:szCs w:val="22"/>
              </w:rPr>
              <w:t>20</w:t>
            </w:r>
          </w:p>
        </w:tc>
        <w:tc>
          <w:tcPr>
            <w:tcW w:w="7270" w:type="dxa"/>
            <w:tcBorders>
              <w:top w:val="single" w:sz="4" w:space="0" w:color="000000"/>
              <w:left w:val="single" w:sz="4" w:space="0" w:color="000000"/>
              <w:bottom w:val="single" w:sz="4" w:space="0" w:color="000000"/>
              <w:right w:val="single" w:sz="4" w:space="0" w:color="000000"/>
            </w:tcBorders>
            <w:shd w:val="clear" w:color="auto" w:fill="EDEDED"/>
          </w:tcPr>
          <w:p w14:paraId="6289CF72" w14:textId="77777777" w:rsidR="0010495B" w:rsidRDefault="0010495B">
            <w:pPr>
              <w:jc w:val="center"/>
            </w:pPr>
            <w:r>
              <w:rPr>
                <w:b/>
                <w:bCs/>
                <w:sz w:val="22"/>
                <w:szCs w:val="22"/>
              </w:rPr>
              <w:t>RIFIUTI URBANI (RIFIUTI DOMESTICI E ASSIMILABILI PRODOTTI DA ATTIVITA’ COMMERCIALI E INDUSTRIALI NONCHE’ DALLE ISTITUZIONI) INCLUSI I RIFIUTI DELLA RACCOLTA DIFFERENZIATA</w:t>
            </w:r>
          </w:p>
        </w:tc>
      </w:tr>
      <w:tr w:rsidR="0010495B" w14:paraId="44F5AD6F" w14:textId="77777777">
        <w:tc>
          <w:tcPr>
            <w:tcW w:w="1984" w:type="dxa"/>
            <w:tcBorders>
              <w:top w:val="single" w:sz="4" w:space="0" w:color="000000"/>
              <w:left w:val="single" w:sz="4" w:space="0" w:color="000000"/>
              <w:bottom w:val="single" w:sz="4" w:space="0" w:color="000000"/>
            </w:tcBorders>
            <w:shd w:val="clear" w:color="auto" w:fill="auto"/>
          </w:tcPr>
          <w:p w14:paraId="78B26D04" w14:textId="77777777" w:rsidR="0010495B" w:rsidRDefault="0010495B">
            <w:pPr>
              <w:jc w:val="center"/>
              <w:rPr>
                <w:b/>
                <w:bCs/>
                <w:sz w:val="20"/>
                <w:szCs w:val="20"/>
              </w:rPr>
            </w:pPr>
            <w:r>
              <w:rPr>
                <w:b/>
                <w:bCs/>
                <w:sz w:val="20"/>
                <w:szCs w:val="20"/>
              </w:rPr>
              <w:t>20.01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00D2FF5" w14:textId="77777777" w:rsidR="0010495B" w:rsidRDefault="0010495B">
            <w:r>
              <w:rPr>
                <w:b/>
                <w:bCs/>
                <w:sz w:val="20"/>
                <w:szCs w:val="20"/>
              </w:rPr>
              <w:t>Frazioni oggetto di raccolta differenziata (tranne gli imballaggi di cui al codice 15.01)</w:t>
            </w:r>
          </w:p>
        </w:tc>
      </w:tr>
      <w:tr w:rsidR="0010495B" w14:paraId="5670B2AA" w14:textId="77777777">
        <w:tc>
          <w:tcPr>
            <w:tcW w:w="1984" w:type="dxa"/>
            <w:tcBorders>
              <w:top w:val="single" w:sz="4" w:space="0" w:color="000000"/>
              <w:left w:val="single" w:sz="4" w:space="0" w:color="000000"/>
              <w:bottom w:val="single" w:sz="4" w:space="0" w:color="000000"/>
            </w:tcBorders>
            <w:shd w:val="clear" w:color="auto" w:fill="auto"/>
          </w:tcPr>
          <w:p w14:paraId="200B56AA" w14:textId="77777777" w:rsidR="0010495B" w:rsidRDefault="0010495B">
            <w:pPr>
              <w:jc w:val="center"/>
              <w:rPr>
                <w:sz w:val="20"/>
                <w:szCs w:val="20"/>
              </w:rPr>
            </w:pPr>
            <w:r>
              <w:rPr>
                <w:sz w:val="20"/>
                <w:szCs w:val="20"/>
              </w:rPr>
              <w:t>20.01.01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E087B57" w14:textId="77777777" w:rsidR="0010495B" w:rsidRDefault="0010495B">
            <w:r>
              <w:rPr>
                <w:sz w:val="20"/>
                <w:szCs w:val="20"/>
              </w:rPr>
              <w:t>Carta e cartone</w:t>
            </w:r>
          </w:p>
        </w:tc>
      </w:tr>
      <w:tr w:rsidR="0010495B" w14:paraId="7D3448E7" w14:textId="77777777">
        <w:tc>
          <w:tcPr>
            <w:tcW w:w="1984" w:type="dxa"/>
            <w:tcBorders>
              <w:top w:val="single" w:sz="4" w:space="0" w:color="000000"/>
              <w:left w:val="single" w:sz="4" w:space="0" w:color="000000"/>
              <w:bottom w:val="single" w:sz="4" w:space="0" w:color="000000"/>
            </w:tcBorders>
            <w:shd w:val="clear" w:color="auto" w:fill="auto"/>
          </w:tcPr>
          <w:p w14:paraId="3C82F98D" w14:textId="77777777" w:rsidR="0010495B" w:rsidRDefault="0010495B">
            <w:pPr>
              <w:jc w:val="center"/>
              <w:rPr>
                <w:sz w:val="20"/>
                <w:szCs w:val="20"/>
              </w:rPr>
            </w:pPr>
            <w:r>
              <w:rPr>
                <w:sz w:val="20"/>
                <w:szCs w:val="20"/>
              </w:rPr>
              <w:t>20.01.02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7AC6F3E" w14:textId="77777777" w:rsidR="0010495B" w:rsidRDefault="0010495B">
            <w:r>
              <w:rPr>
                <w:sz w:val="20"/>
                <w:szCs w:val="20"/>
              </w:rPr>
              <w:t>Vetro</w:t>
            </w:r>
          </w:p>
        </w:tc>
      </w:tr>
      <w:tr w:rsidR="0010495B" w14:paraId="064EBA72" w14:textId="77777777">
        <w:tc>
          <w:tcPr>
            <w:tcW w:w="1984" w:type="dxa"/>
            <w:tcBorders>
              <w:top w:val="single" w:sz="4" w:space="0" w:color="000000"/>
              <w:left w:val="single" w:sz="4" w:space="0" w:color="000000"/>
              <w:bottom w:val="single" w:sz="4" w:space="0" w:color="000000"/>
            </w:tcBorders>
            <w:shd w:val="clear" w:color="auto" w:fill="auto"/>
          </w:tcPr>
          <w:p w14:paraId="59DDCCA3" w14:textId="77777777" w:rsidR="0010495B" w:rsidRDefault="0010495B">
            <w:pPr>
              <w:jc w:val="center"/>
              <w:rPr>
                <w:sz w:val="20"/>
                <w:szCs w:val="20"/>
              </w:rPr>
            </w:pPr>
            <w:r>
              <w:rPr>
                <w:sz w:val="20"/>
                <w:szCs w:val="20"/>
              </w:rPr>
              <w:t>20.01.08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D0079D5" w14:textId="77777777" w:rsidR="0010495B" w:rsidRDefault="0010495B">
            <w:r>
              <w:rPr>
                <w:sz w:val="20"/>
                <w:szCs w:val="20"/>
              </w:rPr>
              <w:t>Rifiuti biodegradabili di cucine e mense</w:t>
            </w:r>
          </w:p>
        </w:tc>
      </w:tr>
      <w:tr w:rsidR="0010495B" w14:paraId="1D3F8F4E" w14:textId="77777777">
        <w:tc>
          <w:tcPr>
            <w:tcW w:w="1984" w:type="dxa"/>
            <w:tcBorders>
              <w:top w:val="single" w:sz="4" w:space="0" w:color="000000"/>
              <w:left w:val="single" w:sz="4" w:space="0" w:color="000000"/>
              <w:bottom w:val="single" w:sz="4" w:space="0" w:color="000000"/>
            </w:tcBorders>
            <w:shd w:val="clear" w:color="auto" w:fill="auto"/>
          </w:tcPr>
          <w:p w14:paraId="155367A1" w14:textId="77777777" w:rsidR="0010495B" w:rsidRDefault="0010495B">
            <w:pPr>
              <w:jc w:val="center"/>
              <w:rPr>
                <w:sz w:val="20"/>
                <w:szCs w:val="20"/>
              </w:rPr>
            </w:pPr>
            <w:r>
              <w:rPr>
                <w:sz w:val="20"/>
                <w:szCs w:val="20"/>
              </w:rPr>
              <w:t>20.01.10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BBB5884" w14:textId="77777777" w:rsidR="0010495B" w:rsidRDefault="0010495B">
            <w:r>
              <w:rPr>
                <w:sz w:val="20"/>
                <w:szCs w:val="20"/>
              </w:rPr>
              <w:t>Abbigliamento</w:t>
            </w:r>
          </w:p>
        </w:tc>
      </w:tr>
      <w:tr w:rsidR="0010495B" w14:paraId="1126F82E" w14:textId="77777777">
        <w:tc>
          <w:tcPr>
            <w:tcW w:w="1984" w:type="dxa"/>
            <w:tcBorders>
              <w:top w:val="single" w:sz="4" w:space="0" w:color="000000"/>
              <w:left w:val="single" w:sz="4" w:space="0" w:color="000000"/>
              <w:bottom w:val="single" w:sz="4" w:space="0" w:color="000000"/>
            </w:tcBorders>
            <w:shd w:val="clear" w:color="auto" w:fill="auto"/>
          </w:tcPr>
          <w:p w14:paraId="2A696486" w14:textId="77777777" w:rsidR="0010495B" w:rsidRDefault="0010495B">
            <w:pPr>
              <w:jc w:val="center"/>
              <w:rPr>
                <w:sz w:val="20"/>
                <w:szCs w:val="20"/>
              </w:rPr>
            </w:pPr>
            <w:r>
              <w:rPr>
                <w:sz w:val="20"/>
                <w:szCs w:val="20"/>
              </w:rPr>
              <w:t>20.01.11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8424392" w14:textId="77777777" w:rsidR="0010495B" w:rsidRDefault="0010495B">
            <w:r>
              <w:rPr>
                <w:sz w:val="20"/>
                <w:szCs w:val="20"/>
              </w:rPr>
              <w:t>Prodotti tessili</w:t>
            </w:r>
          </w:p>
        </w:tc>
      </w:tr>
      <w:tr w:rsidR="0010495B" w14:paraId="0F1BE773" w14:textId="77777777">
        <w:tc>
          <w:tcPr>
            <w:tcW w:w="1984" w:type="dxa"/>
            <w:tcBorders>
              <w:top w:val="single" w:sz="4" w:space="0" w:color="000000"/>
              <w:left w:val="single" w:sz="4" w:space="0" w:color="000000"/>
              <w:bottom w:val="single" w:sz="4" w:space="0" w:color="000000"/>
            </w:tcBorders>
            <w:shd w:val="clear" w:color="auto" w:fill="auto"/>
          </w:tcPr>
          <w:p w14:paraId="1F0BC2C5" w14:textId="77777777" w:rsidR="0010495B" w:rsidRDefault="0010495B">
            <w:pPr>
              <w:jc w:val="center"/>
              <w:rPr>
                <w:sz w:val="20"/>
                <w:szCs w:val="20"/>
              </w:rPr>
            </w:pPr>
            <w:r>
              <w:rPr>
                <w:sz w:val="20"/>
                <w:szCs w:val="20"/>
              </w:rPr>
              <w:t>20.01.25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13BD30A" w14:textId="77777777" w:rsidR="0010495B" w:rsidRDefault="0010495B">
            <w:r>
              <w:rPr>
                <w:sz w:val="20"/>
                <w:szCs w:val="20"/>
              </w:rPr>
              <w:t>Olii e grassi commestibili</w:t>
            </w:r>
          </w:p>
        </w:tc>
      </w:tr>
      <w:tr w:rsidR="0010495B" w14:paraId="4442223D" w14:textId="77777777">
        <w:tc>
          <w:tcPr>
            <w:tcW w:w="1984" w:type="dxa"/>
            <w:tcBorders>
              <w:top w:val="single" w:sz="4" w:space="0" w:color="000000"/>
              <w:left w:val="single" w:sz="4" w:space="0" w:color="000000"/>
              <w:bottom w:val="single" w:sz="4" w:space="0" w:color="000000"/>
            </w:tcBorders>
            <w:shd w:val="clear" w:color="auto" w:fill="auto"/>
          </w:tcPr>
          <w:p w14:paraId="3C8ADED3" w14:textId="77777777" w:rsidR="0010495B" w:rsidRDefault="0010495B">
            <w:pPr>
              <w:jc w:val="center"/>
              <w:rPr>
                <w:sz w:val="20"/>
                <w:szCs w:val="20"/>
              </w:rPr>
            </w:pPr>
            <w:r>
              <w:rPr>
                <w:sz w:val="20"/>
                <w:szCs w:val="20"/>
              </w:rPr>
              <w:t>20.01.32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6931966" w14:textId="77777777" w:rsidR="0010495B" w:rsidRDefault="0010495B">
            <w:r>
              <w:rPr>
                <w:sz w:val="20"/>
                <w:szCs w:val="20"/>
              </w:rPr>
              <w:t>Medicinali diversi da quelli di cui alla voce 20.01.31</w:t>
            </w:r>
          </w:p>
        </w:tc>
      </w:tr>
      <w:tr w:rsidR="0010495B" w14:paraId="7BBBB078" w14:textId="77777777">
        <w:tc>
          <w:tcPr>
            <w:tcW w:w="1984" w:type="dxa"/>
            <w:tcBorders>
              <w:top w:val="single" w:sz="4" w:space="0" w:color="000000"/>
              <w:left w:val="single" w:sz="4" w:space="0" w:color="000000"/>
              <w:bottom w:val="single" w:sz="4" w:space="0" w:color="000000"/>
            </w:tcBorders>
            <w:shd w:val="clear" w:color="auto" w:fill="auto"/>
          </w:tcPr>
          <w:p w14:paraId="3828633D" w14:textId="77777777" w:rsidR="0010495B" w:rsidRDefault="0010495B">
            <w:pPr>
              <w:jc w:val="center"/>
              <w:rPr>
                <w:sz w:val="20"/>
                <w:szCs w:val="20"/>
              </w:rPr>
            </w:pPr>
            <w:r>
              <w:rPr>
                <w:sz w:val="20"/>
                <w:szCs w:val="20"/>
              </w:rPr>
              <w:t>20.01.34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073F647" w14:textId="77777777" w:rsidR="0010495B" w:rsidRDefault="0010495B">
            <w:r>
              <w:rPr>
                <w:sz w:val="20"/>
                <w:szCs w:val="20"/>
              </w:rPr>
              <w:t>Batterie e accumulatori, non contenenti piombo, nichel-cadmio e mercurio</w:t>
            </w:r>
          </w:p>
        </w:tc>
      </w:tr>
      <w:tr w:rsidR="0010495B" w14:paraId="38FB4D0E" w14:textId="77777777">
        <w:tc>
          <w:tcPr>
            <w:tcW w:w="1984" w:type="dxa"/>
            <w:tcBorders>
              <w:top w:val="single" w:sz="4" w:space="0" w:color="000000"/>
              <w:left w:val="single" w:sz="4" w:space="0" w:color="000000"/>
              <w:bottom w:val="single" w:sz="4" w:space="0" w:color="000000"/>
            </w:tcBorders>
            <w:shd w:val="clear" w:color="auto" w:fill="auto"/>
          </w:tcPr>
          <w:p w14:paraId="6A6DF204" w14:textId="77777777" w:rsidR="0010495B" w:rsidRDefault="0010495B">
            <w:pPr>
              <w:jc w:val="center"/>
              <w:rPr>
                <w:sz w:val="20"/>
                <w:szCs w:val="20"/>
              </w:rPr>
            </w:pPr>
            <w:r>
              <w:rPr>
                <w:sz w:val="20"/>
                <w:szCs w:val="20"/>
              </w:rPr>
              <w:t>20.01.36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6EA6397" w14:textId="77777777" w:rsidR="0010495B" w:rsidRDefault="0010495B">
            <w:r>
              <w:rPr>
                <w:sz w:val="20"/>
                <w:szCs w:val="20"/>
              </w:rPr>
              <w:t>Apparecchiature elettriche ed elettroniche fuori uso, non contenenti componenti o sostanze pericolose</w:t>
            </w:r>
          </w:p>
        </w:tc>
      </w:tr>
      <w:tr w:rsidR="0010495B" w14:paraId="24DA50ED" w14:textId="77777777">
        <w:tc>
          <w:tcPr>
            <w:tcW w:w="1984" w:type="dxa"/>
            <w:tcBorders>
              <w:top w:val="single" w:sz="4" w:space="0" w:color="000000"/>
              <w:left w:val="single" w:sz="4" w:space="0" w:color="000000"/>
              <w:bottom w:val="single" w:sz="4" w:space="0" w:color="000000"/>
            </w:tcBorders>
            <w:shd w:val="clear" w:color="auto" w:fill="auto"/>
          </w:tcPr>
          <w:p w14:paraId="1BC7EA94" w14:textId="77777777" w:rsidR="0010495B" w:rsidRDefault="0010495B">
            <w:pPr>
              <w:jc w:val="center"/>
              <w:rPr>
                <w:sz w:val="20"/>
                <w:szCs w:val="20"/>
              </w:rPr>
            </w:pPr>
            <w:r>
              <w:rPr>
                <w:sz w:val="20"/>
                <w:szCs w:val="20"/>
              </w:rPr>
              <w:t>20.01.38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F7EF719" w14:textId="77777777" w:rsidR="0010495B" w:rsidRDefault="0010495B">
            <w:r>
              <w:rPr>
                <w:sz w:val="20"/>
                <w:szCs w:val="20"/>
              </w:rPr>
              <w:t>Legno diverso di quello di cui alla voce 20.01.37</w:t>
            </w:r>
          </w:p>
        </w:tc>
      </w:tr>
      <w:tr w:rsidR="0010495B" w14:paraId="5798B719" w14:textId="77777777">
        <w:tc>
          <w:tcPr>
            <w:tcW w:w="1984" w:type="dxa"/>
            <w:tcBorders>
              <w:top w:val="single" w:sz="4" w:space="0" w:color="000000"/>
              <w:left w:val="single" w:sz="4" w:space="0" w:color="000000"/>
              <w:bottom w:val="single" w:sz="4" w:space="0" w:color="000000"/>
            </w:tcBorders>
            <w:shd w:val="clear" w:color="auto" w:fill="auto"/>
          </w:tcPr>
          <w:p w14:paraId="665F5B94" w14:textId="77777777" w:rsidR="0010495B" w:rsidRDefault="0010495B">
            <w:pPr>
              <w:jc w:val="center"/>
              <w:rPr>
                <w:sz w:val="20"/>
                <w:szCs w:val="20"/>
              </w:rPr>
            </w:pPr>
            <w:r>
              <w:rPr>
                <w:sz w:val="20"/>
                <w:szCs w:val="20"/>
              </w:rPr>
              <w:t>20.01.39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349218B" w14:textId="77777777" w:rsidR="0010495B" w:rsidRDefault="0010495B">
            <w:r>
              <w:rPr>
                <w:sz w:val="20"/>
                <w:szCs w:val="20"/>
              </w:rPr>
              <w:t>Plastica</w:t>
            </w:r>
          </w:p>
        </w:tc>
      </w:tr>
      <w:tr w:rsidR="0010495B" w14:paraId="17B2F41E" w14:textId="77777777">
        <w:tc>
          <w:tcPr>
            <w:tcW w:w="1984" w:type="dxa"/>
            <w:tcBorders>
              <w:top w:val="single" w:sz="4" w:space="0" w:color="000000"/>
              <w:left w:val="single" w:sz="4" w:space="0" w:color="000000"/>
              <w:bottom w:val="single" w:sz="4" w:space="0" w:color="000000"/>
            </w:tcBorders>
            <w:shd w:val="clear" w:color="auto" w:fill="auto"/>
          </w:tcPr>
          <w:p w14:paraId="18B51F9D" w14:textId="77777777" w:rsidR="0010495B" w:rsidRDefault="0010495B">
            <w:pPr>
              <w:jc w:val="center"/>
              <w:rPr>
                <w:sz w:val="20"/>
                <w:szCs w:val="20"/>
              </w:rPr>
            </w:pPr>
            <w:r>
              <w:rPr>
                <w:sz w:val="20"/>
                <w:szCs w:val="20"/>
              </w:rPr>
              <w:t>20.01.40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78A823A" w14:textId="77777777" w:rsidR="0010495B" w:rsidRDefault="0010495B">
            <w:r>
              <w:rPr>
                <w:sz w:val="20"/>
                <w:szCs w:val="20"/>
              </w:rPr>
              <w:t>Metallo</w:t>
            </w:r>
          </w:p>
        </w:tc>
      </w:tr>
      <w:tr w:rsidR="0010495B" w14:paraId="3A9FE5C9" w14:textId="77777777">
        <w:tc>
          <w:tcPr>
            <w:tcW w:w="1984" w:type="dxa"/>
            <w:tcBorders>
              <w:top w:val="single" w:sz="4" w:space="0" w:color="000000"/>
              <w:left w:val="single" w:sz="4" w:space="0" w:color="000000"/>
              <w:bottom w:val="single" w:sz="4" w:space="0" w:color="000000"/>
            </w:tcBorders>
            <w:shd w:val="clear" w:color="auto" w:fill="auto"/>
          </w:tcPr>
          <w:p w14:paraId="474BDEEA" w14:textId="77777777" w:rsidR="0010495B" w:rsidRDefault="0010495B">
            <w:pPr>
              <w:jc w:val="center"/>
              <w:rPr>
                <w:sz w:val="20"/>
                <w:szCs w:val="20"/>
              </w:rPr>
            </w:pPr>
            <w:r>
              <w:rPr>
                <w:sz w:val="20"/>
                <w:szCs w:val="20"/>
              </w:rPr>
              <w:t>20.01.99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4B3A3CE" w14:textId="77777777" w:rsidR="0010495B" w:rsidRDefault="0010495B">
            <w:r>
              <w:rPr>
                <w:sz w:val="20"/>
                <w:szCs w:val="20"/>
              </w:rPr>
              <w:t>Altre frazioni non specificate altrimenti</w:t>
            </w:r>
          </w:p>
        </w:tc>
      </w:tr>
      <w:tr w:rsidR="0010495B" w14:paraId="62C9B736" w14:textId="77777777">
        <w:tc>
          <w:tcPr>
            <w:tcW w:w="1984" w:type="dxa"/>
            <w:tcBorders>
              <w:top w:val="single" w:sz="4" w:space="0" w:color="000000"/>
              <w:left w:val="single" w:sz="4" w:space="0" w:color="000000"/>
              <w:bottom w:val="single" w:sz="4" w:space="0" w:color="000000"/>
            </w:tcBorders>
            <w:shd w:val="clear" w:color="auto" w:fill="auto"/>
          </w:tcPr>
          <w:p w14:paraId="233F2298" w14:textId="77777777" w:rsidR="0010495B" w:rsidRDefault="0010495B">
            <w:pPr>
              <w:jc w:val="center"/>
              <w:rPr>
                <w:b/>
                <w:bCs/>
                <w:sz w:val="20"/>
                <w:szCs w:val="20"/>
              </w:rPr>
            </w:pPr>
            <w:r>
              <w:rPr>
                <w:b/>
                <w:bCs/>
                <w:sz w:val="20"/>
                <w:szCs w:val="20"/>
              </w:rPr>
              <w:t>20.02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81EDB23" w14:textId="77777777" w:rsidR="0010495B" w:rsidRDefault="0010495B">
            <w:r>
              <w:rPr>
                <w:b/>
                <w:bCs/>
                <w:sz w:val="20"/>
                <w:szCs w:val="20"/>
              </w:rPr>
              <w:t>Rifiuti prodotti da giardini e parchi (inclusi i rifiuti provenienti da cimiteri)</w:t>
            </w:r>
          </w:p>
        </w:tc>
      </w:tr>
      <w:tr w:rsidR="0010495B" w14:paraId="425BEBE7" w14:textId="77777777">
        <w:tc>
          <w:tcPr>
            <w:tcW w:w="1984" w:type="dxa"/>
            <w:tcBorders>
              <w:top w:val="single" w:sz="4" w:space="0" w:color="000000"/>
              <w:left w:val="single" w:sz="4" w:space="0" w:color="000000"/>
              <w:bottom w:val="single" w:sz="4" w:space="0" w:color="000000"/>
            </w:tcBorders>
            <w:shd w:val="clear" w:color="auto" w:fill="auto"/>
          </w:tcPr>
          <w:p w14:paraId="6F86893A" w14:textId="77777777" w:rsidR="0010495B" w:rsidRDefault="0010495B">
            <w:pPr>
              <w:jc w:val="center"/>
              <w:rPr>
                <w:sz w:val="20"/>
                <w:szCs w:val="20"/>
              </w:rPr>
            </w:pPr>
            <w:r>
              <w:rPr>
                <w:sz w:val="20"/>
                <w:szCs w:val="20"/>
              </w:rPr>
              <w:t>20.02.01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74B6484" w14:textId="77777777" w:rsidR="0010495B" w:rsidRDefault="0010495B">
            <w:r>
              <w:rPr>
                <w:sz w:val="20"/>
                <w:szCs w:val="20"/>
              </w:rPr>
              <w:t>Rifiuti biodegradabili</w:t>
            </w:r>
          </w:p>
        </w:tc>
      </w:tr>
      <w:tr w:rsidR="0010495B" w14:paraId="60F745CC" w14:textId="77777777">
        <w:tc>
          <w:tcPr>
            <w:tcW w:w="1984" w:type="dxa"/>
            <w:tcBorders>
              <w:top w:val="single" w:sz="4" w:space="0" w:color="000000"/>
              <w:left w:val="single" w:sz="4" w:space="0" w:color="000000"/>
              <w:bottom w:val="single" w:sz="4" w:space="0" w:color="000000"/>
            </w:tcBorders>
            <w:shd w:val="clear" w:color="auto" w:fill="auto"/>
          </w:tcPr>
          <w:p w14:paraId="5B75CF7D" w14:textId="77777777" w:rsidR="0010495B" w:rsidRDefault="0010495B">
            <w:pPr>
              <w:jc w:val="center"/>
              <w:rPr>
                <w:sz w:val="20"/>
                <w:szCs w:val="20"/>
              </w:rPr>
            </w:pPr>
            <w:r>
              <w:rPr>
                <w:sz w:val="20"/>
                <w:szCs w:val="20"/>
              </w:rPr>
              <w:t>20.02.03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1A5CEB1" w14:textId="77777777" w:rsidR="0010495B" w:rsidRDefault="0010495B">
            <w:r>
              <w:rPr>
                <w:sz w:val="20"/>
                <w:szCs w:val="20"/>
              </w:rPr>
              <w:t>Altri rifiuti non biodegradabili</w:t>
            </w:r>
          </w:p>
        </w:tc>
      </w:tr>
      <w:tr w:rsidR="0010495B" w14:paraId="5E46E4AE" w14:textId="77777777">
        <w:tc>
          <w:tcPr>
            <w:tcW w:w="1984" w:type="dxa"/>
            <w:tcBorders>
              <w:top w:val="single" w:sz="4" w:space="0" w:color="000000"/>
              <w:left w:val="single" w:sz="4" w:space="0" w:color="000000"/>
              <w:bottom w:val="single" w:sz="4" w:space="0" w:color="000000"/>
            </w:tcBorders>
            <w:shd w:val="clear" w:color="auto" w:fill="auto"/>
          </w:tcPr>
          <w:p w14:paraId="093D99B9" w14:textId="77777777" w:rsidR="0010495B" w:rsidRDefault="0010495B">
            <w:pPr>
              <w:jc w:val="center"/>
              <w:rPr>
                <w:b/>
                <w:bCs/>
                <w:sz w:val="20"/>
                <w:szCs w:val="20"/>
              </w:rPr>
            </w:pPr>
            <w:r>
              <w:rPr>
                <w:b/>
                <w:bCs/>
                <w:sz w:val="20"/>
                <w:szCs w:val="20"/>
              </w:rPr>
              <w:t>20.03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B3F164A" w14:textId="77777777" w:rsidR="0010495B" w:rsidRDefault="0010495B">
            <w:r>
              <w:rPr>
                <w:b/>
                <w:bCs/>
                <w:sz w:val="20"/>
                <w:szCs w:val="20"/>
              </w:rPr>
              <w:t>Altri rifiuti urbani</w:t>
            </w:r>
          </w:p>
        </w:tc>
      </w:tr>
      <w:tr w:rsidR="0010495B" w14:paraId="4C99720B" w14:textId="77777777">
        <w:tc>
          <w:tcPr>
            <w:tcW w:w="1984" w:type="dxa"/>
            <w:tcBorders>
              <w:top w:val="single" w:sz="4" w:space="0" w:color="000000"/>
              <w:left w:val="single" w:sz="4" w:space="0" w:color="000000"/>
              <w:bottom w:val="single" w:sz="4" w:space="0" w:color="000000"/>
            </w:tcBorders>
            <w:shd w:val="clear" w:color="auto" w:fill="auto"/>
          </w:tcPr>
          <w:p w14:paraId="60BFD235" w14:textId="77777777" w:rsidR="0010495B" w:rsidRDefault="0010495B">
            <w:pPr>
              <w:jc w:val="center"/>
              <w:rPr>
                <w:sz w:val="20"/>
                <w:szCs w:val="20"/>
              </w:rPr>
            </w:pPr>
            <w:r>
              <w:rPr>
                <w:sz w:val="20"/>
                <w:szCs w:val="20"/>
              </w:rPr>
              <w:t>20.03.01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9F023C8" w14:textId="77777777" w:rsidR="0010495B" w:rsidRDefault="0010495B">
            <w:r>
              <w:rPr>
                <w:sz w:val="20"/>
                <w:szCs w:val="20"/>
              </w:rPr>
              <w:t>Rifiuti urbani non differenziati</w:t>
            </w:r>
          </w:p>
        </w:tc>
      </w:tr>
      <w:tr w:rsidR="0010495B" w14:paraId="07F7139E" w14:textId="77777777">
        <w:tc>
          <w:tcPr>
            <w:tcW w:w="1984" w:type="dxa"/>
            <w:tcBorders>
              <w:top w:val="single" w:sz="4" w:space="0" w:color="000000"/>
              <w:left w:val="single" w:sz="4" w:space="0" w:color="000000"/>
              <w:bottom w:val="single" w:sz="4" w:space="0" w:color="000000"/>
            </w:tcBorders>
            <w:shd w:val="clear" w:color="auto" w:fill="auto"/>
          </w:tcPr>
          <w:p w14:paraId="35B8E74A" w14:textId="77777777" w:rsidR="0010495B" w:rsidRDefault="0010495B">
            <w:pPr>
              <w:jc w:val="center"/>
              <w:rPr>
                <w:sz w:val="20"/>
                <w:szCs w:val="20"/>
              </w:rPr>
            </w:pPr>
            <w:r>
              <w:rPr>
                <w:sz w:val="20"/>
                <w:szCs w:val="20"/>
              </w:rPr>
              <w:lastRenderedPageBreak/>
              <w:t>20.03.02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18DCCD0" w14:textId="77777777" w:rsidR="0010495B" w:rsidRDefault="0010495B">
            <w:r>
              <w:rPr>
                <w:sz w:val="20"/>
                <w:szCs w:val="20"/>
              </w:rPr>
              <w:t>Rifiuti di mercati</w:t>
            </w:r>
          </w:p>
        </w:tc>
      </w:tr>
      <w:tr w:rsidR="0010495B" w14:paraId="0D24B54E" w14:textId="77777777">
        <w:tc>
          <w:tcPr>
            <w:tcW w:w="1984" w:type="dxa"/>
            <w:tcBorders>
              <w:top w:val="single" w:sz="4" w:space="0" w:color="000000"/>
              <w:left w:val="single" w:sz="4" w:space="0" w:color="000000"/>
              <w:bottom w:val="single" w:sz="4" w:space="0" w:color="000000"/>
            </w:tcBorders>
            <w:shd w:val="clear" w:color="auto" w:fill="auto"/>
          </w:tcPr>
          <w:p w14:paraId="2CB855E3" w14:textId="77777777" w:rsidR="0010495B" w:rsidRDefault="0010495B">
            <w:pPr>
              <w:jc w:val="center"/>
              <w:rPr>
                <w:sz w:val="20"/>
                <w:szCs w:val="20"/>
              </w:rPr>
            </w:pPr>
            <w:r>
              <w:rPr>
                <w:sz w:val="20"/>
                <w:szCs w:val="20"/>
              </w:rPr>
              <w:t>20.03.03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6C3B5DD" w14:textId="77777777" w:rsidR="0010495B" w:rsidRDefault="0010495B">
            <w:r>
              <w:rPr>
                <w:sz w:val="20"/>
                <w:szCs w:val="20"/>
              </w:rPr>
              <w:t>Residui della pulizia stradale</w:t>
            </w:r>
          </w:p>
        </w:tc>
      </w:tr>
      <w:tr w:rsidR="0010495B" w14:paraId="35B1DEE3" w14:textId="77777777">
        <w:tc>
          <w:tcPr>
            <w:tcW w:w="1984" w:type="dxa"/>
            <w:tcBorders>
              <w:top w:val="single" w:sz="4" w:space="0" w:color="000000"/>
              <w:left w:val="single" w:sz="4" w:space="0" w:color="000000"/>
              <w:bottom w:val="single" w:sz="4" w:space="0" w:color="000000"/>
            </w:tcBorders>
            <w:shd w:val="clear" w:color="auto" w:fill="auto"/>
          </w:tcPr>
          <w:p w14:paraId="544C38E4" w14:textId="77777777" w:rsidR="0010495B" w:rsidRDefault="0010495B">
            <w:pPr>
              <w:jc w:val="center"/>
              <w:rPr>
                <w:sz w:val="20"/>
                <w:szCs w:val="20"/>
              </w:rPr>
            </w:pPr>
            <w:r>
              <w:rPr>
                <w:sz w:val="20"/>
                <w:szCs w:val="20"/>
              </w:rPr>
              <w:t>20.03.07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B2F6E94" w14:textId="77777777" w:rsidR="0010495B" w:rsidRDefault="0010495B">
            <w:r>
              <w:rPr>
                <w:sz w:val="20"/>
                <w:szCs w:val="20"/>
              </w:rPr>
              <w:t>Rifiuti ingombranti</w:t>
            </w:r>
          </w:p>
        </w:tc>
      </w:tr>
      <w:tr w:rsidR="0010495B" w14:paraId="7350D47E" w14:textId="77777777">
        <w:tc>
          <w:tcPr>
            <w:tcW w:w="1984" w:type="dxa"/>
            <w:tcBorders>
              <w:top w:val="single" w:sz="4" w:space="0" w:color="000000"/>
              <w:left w:val="single" w:sz="4" w:space="0" w:color="000000"/>
              <w:bottom w:val="single" w:sz="4" w:space="0" w:color="000000"/>
            </w:tcBorders>
            <w:shd w:val="clear" w:color="auto" w:fill="auto"/>
          </w:tcPr>
          <w:p w14:paraId="03C06A02" w14:textId="77777777" w:rsidR="0010495B" w:rsidRDefault="0010495B">
            <w:pPr>
              <w:jc w:val="center"/>
              <w:rPr>
                <w:sz w:val="20"/>
                <w:szCs w:val="20"/>
              </w:rPr>
            </w:pPr>
            <w:r>
              <w:rPr>
                <w:sz w:val="20"/>
                <w:szCs w:val="20"/>
              </w:rPr>
              <w:t>20.03.99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7AF8368" w14:textId="77777777" w:rsidR="0010495B" w:rsidRDefault="0010495B">
            <w:r>
              <w:rPr>
                <w:sz w:val="20"/>
                <w:szCs w:val="20"/>
              </w:rPr>
              <w:t>Rifiuti urbani non specificati altrimenti</w:t>
            </w:r>
          </w:p>
        </w:tc>
      </w:tr>
    </w:tbl>
    <w:p w14:paraId="7EF4C9F3" w14:textId="77777777" w:rsidR="0010495B" w:rsidRDefault="0010495B">
      <w:pPr>
        <w:rPr>
          <w:sz w:val="6"/>
          <w:szCs w:val="6"/>
        </w:rPr>
      </w:pPr>
    </w:p>
    <w:p w14:paraId="0FF469F0" w14:textId="77777777" w:rsidR="0010495B" w:rsidRDefault="0010495B">
      <w:pPr>
        <w:rPr>
          <w:i/>
          <w:iCs/>
        </w:rPr>
      </w:pPr>
      <w:r>
        <w:rPr>
          <w:i/>
          <w:iCs/>
        </w:rPr>
        <w:tab/>
      </w:r>
      <w:r>
        <w:rPr>
          <w:i/>
          <w:iCs/>
          <w:sz w:val="20"/>
          <w:szCs w:val="20"/>
        </w:rPr>
        <w:t>N.B.: assimilazione qualitativa stabilita a livello regionale dalla DGR 14 febbraio 2005 n. 47.1476</w:t>
      </w:r>
    </w:p>
    <w:p w14:paraId="2E90DD00" w14:textId="77777777" w:rsidR="0010495B" w:rsidRDefault="0010495B">
      <w:pPr>
        <w:rPr>
          <w:i/>
          <w:iCs/>
        </w:rPr>
      </w:pPr>
    </w:p>
    <w:p w14:paraId="067B276A" w14:textId="77777777" w:rsidR="0010495B" w:rsidRDefault="0010495B" w:rsidP="0010495B">
      <w:pPr>
        <w:numPr>
          <w:ilvl w:val="0"/>
          <w:numId w:val="51"/>
        </w:numPr>
        <w:tabs>
          <w:tab w:val="clear" w:pos="720"/>
        </w:tabs>
        <w:ind w:left="426" w:hanging="426"/>
        <w:jc w:val="both"/>
        <w:rPr>
          <w:rFonts w:eastAsia="Calibri"/>
        </w:rPr>
      </w:pPr>
      <w:bookmarkStart w:id="0" w:name="page15"/>
      <w:bookmarkEnd w:id="0"/>
      <w:r>
        <w:rPr>
          <w:rFonts w:eastAsia="Calibri"/>
        </w:rPr>
        <w:t xml:space="preserve">Sono quantitativamente assimilate ai rifiuti urbani le quantità annue di rifiuti speciali non pericolosi prodotte dalle utenze non domestiche e provenienti da locali e aree adibite ad usi diversi da quelli di civile abitazione sottoposti a tassazione </w:t>
      </w:r>
      <w:r>
        <w:rPr>
          <w:rFonts w:eastAsia="Calibri"/>
          <w:b/>
          <w:i/>
        </w:rPr>
        <w:t xml:space="preserve">che non eccedano del 40% il valore massimo del coefficiente </w:t>
      </w:r>
      <w:proofErr w:type="spellStart"/>
      <w:r>
        <w:rPr>
          <w:rFonts w:eastAsia="Calibri"/>
          <w:b/>
          <w:i/>
        </w:rPr>
        <w:t>Kd</w:t>
      </w:r>
      <w:proofErr w:type="spellEnd"/>
      <w:r>
        <w:rPr>
          <w:rFonts w:eastAsia="Calibri"/>
        </w:rPr>
        <w:t xml:space="preserve"> di produzione specifica per categoria di attività di cui alla TAB. 4a di produzione Kg/mq per l’attribuzione della parte variabile della tariffa del DPR. 27/04/1999 n. 158 - “Regolamento recante norme per la elaborazione del metodo normalizzato per definire la tariffa del servizio di gestione del ciclo dei rifiuti urbani”.</w:t>
      </w:r>
    </w:p>
    <w:p w14:paraId="3DA3BBE4" w14:textId="77777777" w:rsidR="0010495B" w:rsidRDefault="0010495B">
      <w:pPr>
        <w:spacing w:line="216" w:lineRule="auto"/>
        <w:ind w:left="426" w:right="500" w:hanging="426"/>
        <w:jc w:val="both"/>
        <w:rPr>
          <w:rFonts w:eastAsia="Calibri"/>
        </w:rPr>
      </w:pPr>
      <w:r>
        <w:rPr>
          <w:rFonts w:eastAsia="Calibri"/>
        </w:rPr>
        <w:tab/>
        <w:t>Ai fini del calcolo, le quantità sono definite in rapporto ai mq di superficie in tassa (kg/mq/anno). Sono considerate non assimilabili le quantità di rifiuti prodotte eccedenti il calcolo di cui sopra.</w:t>
      </w:r>
    </w:p>
    <w:p w14:paraId="4D6BDE03" w14:textId="77777777" w:rsidR="0010495B" w:rsidRDefault="0010495B">
      <w:pPr>
        <w:spacing w:line="216" w:lineRule="auto"/>
        <w:ind w:left="426" w:right="280" w:hanging="426"/>
        <w:jc w:val="both"/>
        <w:rPr>
          <w:rFonts w:eastAsia="Calibri"/>
        </w:rPr>
      </w:pPr>
      <w:r>
        <w:rPr>
          <w:rFonts w:eastAsia="Calibri"/>
        </w:rPr>
        <w:tab/>
        <w:t>Le categorie di attività definite dal DPR n.158/99 e i coefficienti di produzione sono riportati nella tabella allegato A) allegata al presente regolamento.</w:t>
      </w:r>
    </w:p>
    <w:p w14:paraId="3E30FE2B" w14:textId="77777777" w:rsidR="0010495B" w:rsidRDefault="0010495B" w:rsidP="0010495B">
      <w:pPr>
        <w:numPr>
          <w:ilvl w:val="0"/>
          <w:numId w:val="38"/>
        </w:numPr>
        <w:spacing w:line="216" w:lineRule="auto"/>
        <w:ind w:left="426" w:right="280" w:hanging="426"/>
        <w:jc w:val="both"/>
        <w:rPr>
          <w:rFonts w:eastAsia="Calibri"/>
        </w:rPr>
      </w:pPr>
      <w:r>
        <w:rPr>
          <w:rFonts w:eastAsia="Calibri"/>
        </w:rPr>
        <w:t>I rifiuti speciali assimilati agli urbani per qualità possono essere conferiti dall’utenza non domestica anche presso l’</w:t>
      </w:r>
      <w:proofErr w:type="spellStart"/>
      <w:r>
        <w:rPr>
          <w:rFonts w:eastAsia="Calibri"/>
        </w:rPr>
        <w:t>Ecoisola</w:t>
      </w:r>
      <w:proofErr w:type="spellEnd"/>
      <w:r>
        <w:rPr>
          <w:rFonts w:eastAsia="Calibri"/>
        </w:rPr>
        <w:t xml:space="preserve"> comunale, nel rispetto di quanto stabilito nelle modalità </w:t>
      </w:r>
      <w:bookmarkStart w:id="1" w:name="page20"/>
      <w:bookmarkEnd w:id="1"/>
      <w:r>
        <w:rPr>
          <w:rFonts w:eastAsia="Calibri"/>
        </w:rPr>
        <w:t>gestionali, purché il rifiuto conferito nel corso dell’anno rientri nei quantitativi ammessi secondo quanto stabilito al punto 8 del presente articolo ai fini dell’assimilazione per quantità.</w:t>
      </w:r>
    </w:p>
    <w:p w14:paraId="789392BB" w14:textId="77777777" w:rsidR="0010495B" w:rsidRDefault="0010495B" w:rsidP="0010495B">
      <w:pPr>
        <w:numPr>
          <w:ilvl w:val="0"/>
          <w:numId w:val="38"/>
        </w:numPr>
        <w:spacing w:line="216" w:lineRule="auto"/>
        <w:ind w:left="426" w:right="280" w:hanging="426"/>
        <w:jc w:val="both"/>
        <w:rPr>
          <w:rFonts w:eastAsia="Calibri"/>
        </w:rPr>
      </w:pPr>
      <w:r>
        <w:rPr>
          <w:rFonts w:eastAsia="Calibri"/>
        </w:rPr>
        <w:t>Nel caso in cui le attività si svolgano in frazioni di anno, le quantità di rifiuti assimilati non devono essere superiori alle quantità ottenute in modo proporzionale al periodo considerato.</w:t>
      </w:r>
    </w:p>
    <w:p w14:paraId="50710B57" w14:textId="77777777" w:rsidR="0010495B" w:rsidRDefault="0010495B" w:rsidP="0010495B">
      <w:pPr>
        <w:numPr>
          <w:ilvl w:val="0"/>
          <w:numId w:val="19"/>
        </w:numPr>
        <w:tabs>
          <w:tab w:val="left" w:pos="426"/>
          <w:tab w:val="left" w:pos="456"/>
        </w:tabs>
        <w:spacing w:line="228" w:lineRule="auto"/>
        <w:ind w:left="426" w:hanging="426"/>
        <w:jc w:val="both"/>
        <w:rPr>
          <w:rFonts w:eastAsia="Calibri"/>
        </w:rPr>
      </w:pPr>
      <w:r>
        <w:rPr>
          <w:rFonts w:eastAsia="Calibri"/>
        </w:rPr>
        <w:t>Sono fatti salvi gli obblighi derivanti dal D. Lgs.152/2006 in materia di imballaggi: in tal senso non possono essere conferiti al servizio pubblico imballaggi terziari, mentre quelli secondari possono essere conferiti soltanto nel caso in cui sia istituita una specifica raccolta differenziata, e comunque nel rispetto dei criteri indicati nel presente articolo.</w:t>
      </w:r>
    </w:p>
    <w:p w14:paraId="1BCCE8BE" w14:textId="77777777" w:rsidR="0010495B" w:rsidRDefault="0010495B" w:rsidP="0010495B">
      <w:pPr>
        <w:numPr>
          <w:ilvl w:val="0"/>
          <w:numId w:val="19"/>
        </w:numPr>
        <w:tabs>
          <w:tab w:val="left" w:pos="426"/>
          <w:tab w:val="left" w:pos="456"/>
        </w:tabs>
        <w:spacing w:line="228" w:lineRule="auto"/>
        <w:ind w:left="426" w:hanging="426"/>
        <w:jc w:val="both"/>
        <w:rPr>
          <w:rFonts w:eastAsia="Calibri"/>
        </w:rPr>
      </w:pPr>
      <w:r>
        <w:rPr>
          <w:rFonts w:eastAsia="Calibri"/>
        </w:rPr>
        <w:t xml:space="preserve">Sono assimilati ai rifiuti urbani, ai fini dell’applicazione del tributo e della gestione del servizio, le sostanze non pericolose elencate al precedente comma 7 del presente articolo provenienti da locali e luoghi adibiti a usi diversi dalla civile abitazione, compresi gli insediamenti adibiti ad attività agricole, agroindustriali, industriali, artigianali, commerciali, di servizi e da attività sanitarie, sempre che il rapporto tra la produzione dei rifiuti della specifica utenza e la superficie della stessa non sia superiore al 40% del </w:t>
      </w:r>
      <w:proofErr w:type="spellStart"/>
      <w:r>
        <w:rPr>
          <w:rFonts w:eastAsia="Calibri"/>
        </w:rPr>
        <w:t>kD</w:t>
      </w:r>
      <w:proofErr w:type="spellEnd"/>
      <w:r>
        <w:rPr>
          <w:rFonts w:eastAsia="Calibri"/>
        </w:rPr>
        <w:t xml:space="preserve"> della categoria di appartenenza indicata nell’allegato 1, punto 4.4 del Decreto del Presidente della Repubblica 27 aprile 1999, n. 158.</w:t>
      </w:r>
    </w:p>
    <w:p w14:paraId="1F09763A" w14:textId="77777777" w:rsidR="0010495B" w:rsidRDefault="0010495B" w:rsidP="0010495B">
      <w:pPr>
        <w:numPr>
          <w:ilvl w:val="0"/>
          <w:numId w:val="19"/>
        </w:numPr>
        <w:tabs>
          <w:tab w:val="left" w:pos="426"/>
          <w:tab w:val="left" w:pos="456"/>
        </w:tabs>
        <w:spacing w:line="228" w:lineRule="auto"/>
        <w:ind w:left="426" w:hanging="426"/>
        <w:jc w:val="both"/>
        <w:rPr>
          <w:rFonts w:eastAsia="Calibri"/>
        </w:rPr>
      </w:pPr>
      <w:r>
        <w:rPr>
          <w:rFonts w:eastAsia="Calibri"/>
        </w:rPr>
        <w:t>Sono comunque assimilati agli urbani i rifiuti che superano il limite quantitativo di cui al comma precedente, purché il Comune, anche tramite il Gestore del servizio ed effettuate le opportune verifiche, specifici entro 30 giorni dalla dichiarazione presentata ai sensi dell’articolo 30, dalle utenze che ritengono di superare il predetto limite quantitativo di assimilazione alle specifiche misure organizzative atte a gestire tali rifiuti.</w:t>
      </w:r>
    </w:p>
    <w:p w14:paraId="49094132" w14:textId="77777777" w:rsidR="0010495B" w:rsidRDefault="0010495B" w:rsidP="0010495B">
      <w:pPr>
        <w:numPr>
          <w:ilvl w:val="0"/>
          <w:numId w:val="19"/>
        </w:numPr>
        <w:tabs>
          <w:tab w:val="left" w:pos="426"/>
          <w:tab w:val="left" w:pos="456"/>
        </w:tabs>
        <w:spacing w:line="228" w:lineRule="auto"/>
        <w:ind w:left="426" w:hanging="426"/>
        <w:jc w:val="both"/>
        <w:rPr>
          <w:rFonts w:eastAsia="Calibri"/>
          <w:b/>
        </w:rPr>
      </w:pPr>
      <w:r>
        <w:rPr>
          <w:rFonts w:eastAsia="Calibri"/>
        </w:rPr>
        <w:t>Si intendono per:</w:t>
      </w:r>
    </w:p>
    <w:p w14:paraId="031708DD" w14:textId="77777777" w:rsidR="0010495B" w:rsidRDefault="0010495B" w:rsidP="0010495B">
      <w:pPr>
        <w:pStyle w:val="Paragrafoelenco"/>
        <w:numPr>
          <w:ilvl w:val="1"/>
          <w:numId w:val="34"/>
        </w:numPr>
        <w:tabs>
          <w:tab w:val="left" w:pos="709"/>
        </w:tabs>
        <w:spacing w:line="216" w:lineRule="auto"/>
        <w:ind w:left="709"/>
        <w:jc w:val="both"/>
        <w:rPr>
          <w:rFonts w:eastAsia="Calibri"/>
          <w:b/>
        </w:rPr>
      </w:pPr>
      <w:r>
        <w:rPr>
          <w:rFonts w:eastAsia="Calibri"/>
          <w:b/>
        </w:rPr>
        <w:t>locali:</w:t>
      </w:r>
      <w:r>
        <w:rPr>
          <w:rFonts w:eastAsia="Calibri"/>
        </w:rPr>
        <w:t xml:space="preserve"> le strutture comunque denominate, esistenti in qualsiasi specie di costruzione stabilmente infissa al suolo o nel suolo, chiuse su tre lati verso l’esterno qualunque sia la loro destinazione o il loro uso, suscettibili di produrre rifiuti urbani, insistenti interamente o prevalentemente nel territorio del Comune. A titolo esemplificativo sono soggette a tributo le tettoie utilizzate per il ricovero di mezzi o oggetti;</w:t>
      </w:r>
    </w:p>
    <w:p w14:paraId="25BBB6C4" w14:textId="77777777" w:rsidR="0010495B" w:rsidRDefault="0010495B" w:rsidP="0010495B">
      <w:pPr>
        <w:pStyle w:val="Paragrafoelenco"/>
        <w:numPr>
          <w:ilvl w:val="0"/>
          <w:numId w:val="34"/>
        </w:numPr>
        <w:tabs>
          <w:tab w:val="left" w:pos="709"/>
        </w:tabs>
        <w:spacing w:line="223" w:lineRule="auto"/>
        <w:jc w:val="both"/>
        <w:rPr>
          <w:rFonts w:eastAsia="Calibri"/>
          <w:b/>
        </w:rPr>
      </w:pPr>
      <w:r>
        <w:rPr>
          <w:rFonts w:eastAsia="Calibri"/>
          <w:b/>
        </w:rPr>
        <w:t>aree scoperte</w:t>
      </w:r>
      <w:r>
        <w:rPr>
          <w:rFonts w:eastAsia="Calibri"/>
        </w:rPr>
        <w:t>: sia le superfici prive di edifici o di strutture edilizie, sia gli spazi circoscritti che non costituiscono locale, come tettoie, balconi, terrazze, campeggi, dancing e cinema all’aperto, parcheggi;</w:t>
      </w:r>
    </w:p>
    <w:p w14:paraId="2D5F44B0" w14:textId="77777777" w:rsidR="0010495B" w:rsidRDefault="0010495B" w:rsidP="0010495B">
      <w:pPr>
        <w:pStyle w:val="Paragrafoelenco"/>
        <w:numPr>
          <w:ilvl w:val="0"/>
          <w:numId w:val="34"/>
        </w:numPr>
        <w:tabs>
          <w:tab w:val="left" w:pos="709"/>
        </w:tabs>
        <w:spacing w:line="223" w:lineRule="auto"/>
        <w:jc w:val="both"/>
        <w:rPr>
          <w:rFonts w:eastAsia="Calibri"/>
          <w:b/>
        </w:rPr>
      </w:pPr>
      <w:r>
        <w:rPr>
          <w:rFonts w:eastAsia="Calibri"/>
          <w:b/>
        </w:rPr>
        <w:t>aree scoperte operative</w:t>
      </w:r>
      <w:r>
        <w:rPr>
          <w:rFonts w:eastAsia="Calibri"/>
        </w:rPr>
        <w:t xml:space="preserve">: e superfici occupate o detenute a qualsiasi uso adibite suscettibili di produrre rifiuti urbani, riferibili alle utenze non domestiche </w:t>
      </w:r>
    </w:p>
    <w:p w14:paraId="3ADAE95B" w14:textId="77777777" w:rsidR="0010495B" w:rsidRDefault="0010495B" w:rsidP="0010495B">
      <w:pPr>
        <w:pStyle w:val="Paragrafoelenco"/>
        <w:numPr>
          <w:ilvl w:val="0"/>
          <w:numId w:val="34"/>
        </w:numPr>
        <w:tabs>
          <w:tab w:val="left" w:pos="709"/>
        </w:tabs>
        <w:jc w:val="both"/>
        <w:rPr>
          <w:rFonts w:eastAsia="Calibri"/>
          <w:b/>
        </w:rPr>
      </w:pPr>
      <w:r>
        <w:rPr>
          <w:rFonts w:eastAsia="Calibri"/>
          <w:b/>
        </w:rPr>
        <w:t>utenze domestiche</w:t>
      </w:r>
      <w:r>
        <w:rPr>
          <w:rFonts w:eastAsia="Calibri"/>
        </w:rPr>
        <w:t>: le superfici adibite a civile abitazione e relative pertinenze ai sensi dell’art. 817 del codice civile (i locali accatastati in categoria C2, C6 e C7);</w:t>
      </w:r>
    </w:p>
    <w:p w14:paraId="7B372497" w14:textId="77777777" w:rsidR="0010495B" w:rsidRDefault="0010495B" w:rsidP="0010495B">
      <w:pPr>
        <w:pStyle w:val="Paragrafoelenco"/>
        <w:numPr>
          <w:ilvl w:val="0"/>
          <w:numId w:val="34"/>
        </w:numPr>
        <w:tabs>
          <w:tab w:val="left" w:pos="709"/>
        </w:tabs>
        <w:spacing w:line="216" w:lineRule="auto"/>
        <w:jc w:val="both"/>
        <w:rPr>
          <w:rFonts w:eastAsia="Calibri"/>
          <w:b/>
        </w:rPr>
      </w:pPr>
      <w:r>
        <w:rPr>
          <w:rFonts w:eastAsia="Calibri"/>
          <w:b/>
        </w:rPr>
        <w:t>utenze non domestiche:</w:t>
      </w:r>
      <w:r>
        <w:rPr>
          <w:rFonts w:eastAsia="Calibri"/>
        </w:rPr>
        <w:t xml:space="preserve"> le restanti superfici, tra cui le comunità, le attività commerciali, artigianali, industriali, professionali e le attività produttive e di servizi in genere.</w:t>
      </w:r>
    </w:p>
    <w:p w14:paraId="0D83C193" w14:textId="77777777" w:rsidR="0010495B" w:rsidRDefault="0010495B">
      <w:pPr>
        <w:pStyle w:val="Paragrafoelenco"/>
        <w:tabs>
          <w:tab w:val="left" w:pos="709"/>
        </w:tabs>
        <w:spacing w:line="216" w:lineRule="auto"/>
        <w:ind w:left="360"/>
        <w:jc w:val="both"/>
        <w:rPr>
          <w:rFonts w:eastAsia="Calibri"/>
          <w:b/>
        </w:rPr>
      </w:pPr>
    </w:p>
    <w:p w14:paraId="12A5DCAD" w14:textId="77777777" w:rsidR="0010495B" w:rsidRDefault="0010495B">
      <w:pPr>
        <w:spacing w:line="237" w:lineRule="auto"/>
        <w:ind w:left="367"/>
        <w:jc w:val="both"/>
        <w:rPr>
          <w:rFonts w:eastAsia="Calibri"/>
        </w:rPr>
      </w:pPr>
      <w:r>
        <w:rPr>
          <w:rFonts w:eastAsia="Calibri"/>
        </w:rPr>
        <w:t>Sono escluse dal tributo:</w:t>
      </w:r>
    </w:p>
    <w:p w14:paraId="000F9C23" w14:textId="77777777" w:rsidR="0010495B" w:rsidRDefault="0010495B">
      <w:pPr>
        <w:numPr>
          <w:ilvl w:val="1"/>
          <w:numId w:val="6"/>
        </w:numPr>
        <w:spacing w:line="216" w:lineRule="auto"/>
        <w:ind w:left="709" w:hanging="425"/>
        <w:jc w:val="both"/>
        <w:rPr>
          <w:rFonts w:eastAsia="Calibri"/>
        </w:rPr>
      </w:pPr>
      <w:r>
        <w:rPr>
          <w:rFonts w:eastAsia="Calibri"/>
        </w:rPr>
        <w:lastRenderedPageBreak/>
        <w:t>le aree scoperte pertinenziali o accessorie a civili abitazioni, quali balconi e le terrazze scoperte, i posti auto scoperti, i cortili, i giardini e i parchi;</w:t>
      </w:r>
    </w:p>
    <w:p w14:paraId="71E5A289" w14:textId="77777777" w:rsidR="0010495B" w:rsidRDefault="0010495B">
      <w:pPr>
        <w:tabs>
          <w:tab w:val="left" w:pos="1560"/>
        </w:tabs>
        <w:spacing w:line="216" w:lineRule="auto"/>
        <w:ind w:left="709"/>
        <w:jc w:val="both"/>
        <w:rPr>
          <w:rFonts w:eastAsia="Calibri"/>
        </w:rPr>
      </w:pPr>
    </w:p>
    <w:p w14:paraId="119947FA" w14:textId="77777777" w:rsidR="0010495B" w:rsidRDefault="0010495B" w:rsidP="001E6044">
      <w:pPr>
        <w:numPr>
          <w:ilvl w:val="1"/>
          <w:numId w:val="6"/>
        </w:numPr>
        <w:tabs>
          <w:tab w:val="clear" w:pos="0"/>
          <w:tab w:val="num" w:pos="284"/>
        </w:tabs>
        <w:spacing w:line="216" w:lineRule="auto"/>
        <w:ind w:left="709" w:hanging="425"/>
        <w:jc w:val="both"/>
      </w:pPr>
      <w:bookmarkStart w:id="2" w:name="page13"/>
      <w:bookmarkEnd w:id="2"/>
      <w:r>
        <w:rPr>
          <w:rFonts w:eastAsia="Calibri"/>
        </w:rPr>
        <w:t>le aree comuni condominiali di cui all’art. 1117 del codice civile che non siano detenute o occupate, in via esclusiva; a titolo esemplificativo androni, scale, ascensori, stenditoi o altri luoghi di passaggio o di utilizzo comune tra i condomini.</w:t>
      </w:r>
    </w:p>
    <w:p w14:paraId="406AF9CB" w14:textId="77777777" w:rsidR="0010495B" w:rsidRDefault="0010495B"/>
    <w:p w14:paraId="62FDAE85" w14:textId="77777777" w:rsidR="0010495B" w:rsidRDefault="0010495B">
      <w:pPr>
        <w:pStyle w:val="Titolo8"/>
        <w:tabs>
          <w:tab w:val="left" w:pos="360"/>
        </w:tabs>
      </w:pPr>
      <w:r>
        <w:t>ART. 3</w:t>
      </w:r>
    </w:p>
    <w:p w14:paraId="391D12FC" w14:textId="77777777" w:rsidR="0010495B" w:rsidRDefault="0010495B">
      <w:pPr>
        <w:pStyle w:val="Titolo8"/>
        <w:tabs>
          <w:tab w:val="left" w:pos="360"/>
        </w:tabs>
      </w:pPr>
      <w:r>
        <w:t>SOGGETTI PASSIVI</w:t>
      </w:r>
    </w:p>
    <w:p w14:paraId="2B6E3241" w14:textId="77777777" w:rsidR="0010495B" w:rsidRDefault="0010495B">
      <w:pPr>
        <w:tabs>
          <w:tab w:val="left" w:pos="360"/>
        </w:tabs>
      </w:pPr>
    </w:p>
    <w:p w14:paraId="3D8A9FE3" w14:textId="77777777" w:rsidR="0010495B" w:rsidRDefault="0010495B" w:rsidP="0010495B">
      <w:pPr>
        <w:numPr>
          <w:ilvl w:val="0"/>
          <w:numId w:val="23"/>
        </w:numPr>
        <w:jc w:val="both"/>
        <w:rPr>
          <w:shd w:val="clear" w:color="auto" w:fill="FF3333"/>
        </w:rPr>
      </w:pPr>
      <w:r>
        <w:t>La TARI è dovuta da chiunque possieda o detenga a qualsiasi titolo locali o aree scoperte, di cui al successivo art. 4, a qualsiasi uso adibiti, suscettibili di produrre rifiuti urbani, con vincolo di solidarietà nel caso di pluralità di possessori o di detentori dei locali o delle aree stesse.</w:t>
      </w:r>
    </w:p>
    <w:p w14:paraId="0A248AC1" w14:textId="485FDB1F" w:rsidR="0010495B" w:rsidRPr="00C77511" w:rsidRDefault="0010495B" w:rsidP="0010495B">
      <w:pPr>
        <w:numPr>
          <w:ilvl w:val="0"/>
          <w:numId w:val="23"/>
        </w:numPr>
        <w:jc w:val="both"/>
      </w:pPr>
      <w:r w:rsidRPr="00C77511">
        <w:t>Nell’ipotesi di detenzione temporanea di durata non superiore a sei mesi nel corso dello stesso anno solare,</w:t>
      </w:r>
      <w:r w:rsidR="00181D1C" w:rsidRPr="00C77511">
        <w:t xml:space="preserve"> conferita a terzi, </w:t>
      </w:r>
      <w:r w:rsidRPr="00C77511">
        <w:t xml:space="preserve">la TARI è dovuta soltanto dal </w:t>
      </w:r>
      <w:r w:rsidR="00181D1C" w:rsidRPr="00C77511">
        <w:t xml:space="preserve">titolare dei diritti di proprietà, usufrutto, uso, abitazione o superficie, </w:t>
      </w:r>
      <w:r w:rsidRPr="00C77511">
        <w:t xml:space="preserve">dei locali e delle aree. </w:t>
      </w:r>
    </w:p>
    <w:p w14:paraId="36EBC5F0" w14:textId="77777777" w:rsidR="0010495B" w:rsidRDefault="0010495B" w:rsidP="0010495B">
      <w:pPr>
        <w:numPr>
          <w:ilvl w:val="0"/>
          <w:numId w:val="23"/>
        </w:numPr>
        <w:jc w:val="both"/>
      </w:pPr>
      <w:r w:rsidRPr="00C77511">
        <w:t>Per i locali in multiproprietà e per i centri commerciali integrati</w:t>
      </w:r>
      <w:r>
        <w:t>, il soggetto che gestisce i servizi comuni è responsabile del versamento del tributo dovuto per i locali e per le aree scoperte di uso comune e per i locali e le aree scoperte in uso esclusivo ai singoli possessori o detentori. A quest’ultimi spettano invece tutti i diritti e sono tenuti a tutti gli obblighi derivanti dal rapporto tributario riguardante i locali e le aree scoperte in uso esclusivo.</w:t>
      </w:r>
    </w:p>
    <w:p w14:paraId="0E154808" w14:textId="77777777" w:rsidR="0010495B" w:rsidRDefault="0010495B" w:rsidP="0010495B">
      <w:pPr>
        <w:numPr>
          <w:ilvl w:val="0"/>
          <w:numId w:val="23"/>
        </w:numPr>
        <w:jc w:val="both"/>
      </w:pPr>
      <w:r>
        <w:t>Il tributo è applicato e riscosso dal Comune nel cui territorio insiste, interamente o prevalentemente, la superficie degli immobili assoggettato a tributo;</w:t>
      </w:r>
    </w:p>
    <w:p w14:paraId="61790517" w14:textId="77777777" w:rsidR="0010495B" w:rsidRDefault="0010495B" w:rsidP="0010495B">
      <w:pPr>
        <w:numPr>
          <w:ilvl w:val="0"/>
          <w:numId w:val="23"/>
        </w:numPr>
        <w:jc w:val="both"/>
      </w:pPr>
      <w:r>
        <w:t>In caso di variazioni delle circoscrizioni territoriali del comune, anche se dipendenti dall’iscrizione di nuovi comuni, si considera soggetto attivo il Comune nell’ambito di cui il territorio risultano ubicati gli immobili al primo gennaio in cui il tributo si riferisce, salvo diversa intesa tra gli Enti interessati e fermo restando il divieto di doppia imposizione.</w:t>
      </w:r>
    </w:p>
    <w:p w14:paraId="7AC5274E" w14:textId="77777777" w:rsidR="0010495B" w:rsidRDefault="0010495B">
      <w:pPr>
        <w:tabs>
          <w:tab w:val="left" w:pos="360"/>
        </w:tabs>
        <w:jc w:val="both"/>
      </w:pPr>
    </w:p>
    <w:p w14:paraId="7881E760" w14:textId="77777777" w:rsidR="0010495B" w:rsidRDefault="0010495B">
      <w:pPr>
        <w:pStyle w:val="Titolo1"/>
        <w:tabs>
          <w:tab w:val="left" w:pos="360"/>
        </w:tabs>
        <w:jc w:val="center"/>
      </w:pPr>
      <w:r>
        <w:t>ART. 4</w:t>
      </w:r>
    </w:p>
    <w:p w14:paraId="2A963A73" w14:textId="77777777" w:rsidR="0010495B" w:rsidRDefault="0010495B">
      <w:pPr>
        <w:pStyle w:val="Titolo1"/>
        <w:tabs>
          <w:tab w:val="left" w:pos="360"/>
        </w:tabs>
        <w:jc w:val="center"/>
      </w:pPr>
      <w:r>
        <w:t>LOCALI E AREE SCOPERTE SOGGETTI AL TRIBUTO</w:t>
      </w:r>
    </w:p>
    <w:p w14:paraId="604D08E5" w14:textId="77777777" w:rsidR="0010495B" w:rsidRDefault="0010495B">
      <w:pPr>
        <w:tabs>
          <w:tab w:val="left" w:pos="360"/>
        </w:tabs>
      </w:pPr>
      <w:r>
        <w:t xml:space="preserve"> </w:t>
      </w:r>
    </w:p>
    <w:p w14:paraId="065B1F19" w14:textId="77777777" w:rsidR="0010495B" w:rsidRDefault="0010495B">
      <w:pPr>
        <w:numPr>
          <w:ilvl w:val="0"/>
          <w:numId w:val="8"/>
        </w:numPr>
        <w:jc w:val="both"/>
      </w:pPr>
      <w:r>
        <w:t>Sono soggetti alla TARI tutti i locali comunque denominati, esistenti in qualsiasi specie di costruzione stabilmente infissa al suolo o nel suolo, chiusi o chiudibili da ogni lato verso l’esterno qualunque sia la loro destinazione o il loro uso, suscettibili di produrre</w:t>
      </w:r>
      <w:r>
        <w:rPr>
          <w:iCs/>
        </w:rPr>
        <w:t xml:space="preserve"> rifiuti urbani, insistenti nel territorio del Comune</w:t>
      </w:r>
      <w:r>
        <w:t xml:space="preserve">. </w:t>
      </w:r>
      <w:r>
        <w:rPr>
          <w:iCs/>
        </w:rPr>
        <w:t>Si considerano soggetti tutti i locali predisposti all’uso anche se di fatto non utilizzati, considerando tali quelli a destinazione abitativa dotati di almeno un’utenza attiva ai servizi di rete (acqua, energia elettrica, gas) o di arredamento e, per i locali ad uso non domestico, quelli forniti di impianti, attrezzature o, comunque, ogniqualvolta è ufficialmente autorizzato o assentito l’esercizio di un’attività nei locali medesimi. Sono comunque considerati tassabili i locali non a destinazione abitativa sfitti e/o  non  occupati se idonei all’utilizzo di deposito</w:t>
      </w:r>
    </w:p>
    <w:p w14:paraId="70C4B6C1" w14:textId="77777777" w:rsidR="0010495B" w:rsidRDefault="0010495B">
      <w:pPr>
        <w:numPr>
          <w:ilvl w:val="0"/>
          <w:numId w:val="8"/>
        </w:numPr>
        <w:jc w:val="both"/>
      </w:pPr>
      <w:r>
        <w:t>Sono altresì soggette al tributo tutte le aree scoperte occupate o detenute, a qualsiasi uso adibite, la cui superficie insiste nel territorio comunale, suscettibili di produrre rifiuti urbani, escluse quelle aventi destinazione accessoria o pertinenziale a locali a loro volta assoggettati al prelievo.</w:t>
      </w:r>
    </w:p>
    <w:p w14:paraId="45A3FE8D" w14:textId="77777777" w:rsidR="0010495B" w:rsidRDefault="0010495B">
      <w:pPr>
        <w:pStyle w:val="Titolo2"/>
        <w:tabs>
          <w:tab w:val="left" w:pos="360"/>
        </w:tabs>
        <w:ind w:left="0"/>
        <w:jc w:val="center"/>
        <w:rPr>
          <w:b w:val="0"/>
          <w:bCs w:val="0"/>
        </w:rPr>
      </w:pPr>
    </w:p>
    <w:p w14:paraId="3F694B8D" w14:textId="77777777" w:rsidR="0010495B" w:rsidRDefault="0010495B">
      <w:pPr>
        <w:pStyle w:val="Titolo2"/>
        <w:tabs>
          <w:tab w:val="left" w:pos="360"/>
        </w:tabs>
        <w:ind w:left="0"/>
        <w:jc w:val="center"/>
      </w:pPr>
      <w:r>
        <w:t>ART. 5</w:t>
      </w:r>
    </w:p>
    <w:p w14:paraId="45844261" w14:textId="77777777" w:rsidR="0010495B" w:rsidRDefault="0010495B">
      <w:pPr>
        <w:pStyle w:val="Titolo2"/>
        <w:tabs>
          <w:tab w:val="left" w:pos="360"/>
        </w:tabs>
        <w:ind w:left="0"/>
        <w:jc w:val="center"/>
      </w:pPr>
      <w:r>
        <w:t xml:space="preserve"> LOCALI ED AREE SCOPERTE NON SOGGETTI AL TRIBUTO</w:t>
      </w:r>
    </w:p>
    <w:p w14:paraId="7DF35B20" w14:textId="77777777" w:rsidR="0010495B" w:rsidRDefault="0010495B">
      <w:pPr>
        <w:tabs>
          <w:tab w:val="left" w:pos="360"/>
        </w:tabs>
      </w:pPr>
    </w:p>
    <w:p w14:paraId="7BFBDD4C" w14:textId="77777777" w:rsidR="0010495B" w:rsidRDefault="0010495B" w:rsidP="00C77511">
      <w:pPr>
        <w:numPr>
          <w:ilvl w:val="0"/>
          <w:numId w:val="24"/>
        </w:numPr>
        <w:tabs>
          <w:tab w:val="clear" w:pos="720"/>
        </w:tabs>
        <w:ind w:left="426" w:hanging="426"/>
        <w:jc w:val="both"/>
        <w:rPr>
          <w:iCs/>
        </w:rPr>
      </w:pPr>
      <w:r>
        <w:t>Non sono soggetti all’applicazione della TARI i seguenti locali e le seguenti aree scoperte:</w:t>
      </w:r>
    </w:p>
    <w:p w14:paraId="0865A46C" w14:textId="77777777" w:rsidR="0010495B" w:rsidRDefault="0010495B" w:rsidP="0010495B">
      <w:pPr>
        <w:numPr>
          <w:ilvl w:val="0"/>
          <w:numId w:val="48"/>
        </w:numPr>
        <w:ind w:left="851" w:hanging="142"/>
        <w:jc w:val="both"/>
      </w:pPr>
      <w:r>
        <w:rPr>
          <w:iCs/>
        </w:rPr>
        <w:t xml:space="preserve">locali ed aree scoperte non suscettibili di produrre rifiuti urbani, quali ad esempio: </w:t>
      </w:r>
    </w:p>
    <w:p w14:paraId="3E6187CB" w14:textId="77777777" w:rsidR="0010495B" w:rsidRDefault="0010495B">
      <w:pPr>
        <w:pStyle w:val="Titolo9"/>
        <w:ind w:left="1134" w:firstLine="0"/>
      </w:pPr>
      <w:r>
        <w:rPr>
          <w:i w:val="0"/>
          <w:iCs w:val="0"/>
        </w:rPr>
        <w:t>Utenze domestiche</w:t>
      </w:r>
    </w:p>
    <w:p w14:paraId="3EA3584E" w14:textId="77777777" w:rsidR="0010495B" w:rsidRDefault="0010495B" w:rsidP="0010495B">
      <w:pPr>
        <w:numPr>
          <w:ilvl w:val="2"/>
          <w:numId w:val="31"/>
        </w:numPr>
        <w:ind w:left="1276" w:hanging="218"/>
        <w:jc w:val="both"/>
      </w:pPr>
      <w:r>
        <w:t>solai e sottotetti non collegati da scale, fisse o retrattili, da ascensori o montacarichi;</w:t>
      </w:r>
    </w:p>
    <w:p w14:paraId="1B7F6ED9" w14:textId="77777777" w:rsidR="0010495B" w:rsidRDefault="0010495B" w:rsidP="0010495B">
      <w:pPr>
        <w:numPr>
          <w:ilvl w:val="2"/>
          <w:numId w:val="31"/>
        </w:numPr>
        <w:tabs>
          <w:tab w:val="left" w:pos="180"/>
        </w:tabs>
        <w:ind w:left="1276" w:hanging="218"/>
        <w:jc w:val="both"/>
      </w:pPr>
      <w:r>
        <w:t>centrali termiche e locali riservati ad impianti tecnologici, quali cabine elettriche, vano ascensore e quei locali dove non è compatibile la presenza di persone o operatori;</w:t>
      </w:r>
    </w:p>
    <w:p w14:paraId="02CC2B64" w14:textId="77777777" w:rsidR="0010495B" w:rsidRDefault="0010495B" w:rsidP="0010495B">
      <w:pPr>
        <w:numPr>
          <w:ilvl w:val="2"/>
          <w:numId w:val="31"/>
        </w:numPr>
        <w:tabs>
          <w:tab w:val="left" w:pos="180"/>
        </w:tabs>
        <w:ind w:left="1276" w:hanging="218"/>
        <w:jc w:val="both"/>
      </w:pPr>
      <w:r>
        <w:lastRenderedPageBreak/>
        <w:t>locali privi di tutte le utenze attive di servizi di rete (gas, acqua, energia elettrica, ecc.) e non arredati;</w:t>
      </w:r>
    </w:p>
    <w:p w14:paraId="6DA9436A" w14:textId="77777777" w:rsidR="0010495B" w:rsidRDefault="0010495B" w:rsidP="0010495B">
      <w:pPr>
        <w:numPr>
          <w:ilvl w:val="2"/>
          <w:numId w:val="31"/>
        </w:numPr>
        <w:tabs>
          <w:tab w:val="left" w:pos="180"/>
        </w:tabs>
        <w:ind w:left="1276" w:hanging="218"/>
        <w:jc w:val="both"/>
      </w:pPr>
      <w:r>
        <w:t>locali in oggettive condizioni di non utilizzo in quanto inabitabili, purché di fatto non utilizzati, o oggetto di lavori di ristrutturazione, restauro o risanamento conservativo in seguito al rilascio di licenze, permessi, concessioni od autorizzazioni, limitatamente al periodo di validità del provvedimento e, comunque, non oltre la data riportata nella certificazione di fine lavori;</w:t>
      </w:r>
    </w:p>
    <w:p w14:paraId="118C1A2C" w14:textId="77777777" w:rsidR="0010495B" w:rsidRDefault="0010495B" w:rsidP="0010495B">
      <w:pPr>
        <w:numPr>
          <w:ilvl w:val="2"/>
          <w:numId w:val="31"/>
        </w:numPr>
        <w:tabs>
          <w:tab w:val="left" w:pos="180"/>
        </w:tabs>
        <w:ind w:left="1276" w:hanging="218"/>
        <w:jc w:val="both"/>
      </w:pPr>
      <w:r>
        <w:t>superfici coperte di altezza inferiore a 150 centimetri.</w:t>
      </w:r>
    </w:p>
    <w:p w14:paraId="46D4BA50" w14:textId="77777777" w:rsidR="0010495B" w:rsidRDefault="0010495B">
      <w:pPr>
        <w:pStyle w:val="Titolo9"/>
        <w:ind w:left="993" w:firstLine="0"/>
      </w:pPr>
      <w:r>
        <w:rPr>
          <w:i w:val="0"/>
          <w:iCs w:val="0"/>
        </w:rPr>
        <w:t>Utenze non domestiche</w:t>
      </w:r>
    </w:p>
    <w:p w14:paraId="69FC6EF8" w14:textId="77777777" w:rsidR="0010495B" w:rsidRDefault="0010495B" w:rsidP="0010495B">
      <w:pPr>
        <w:numPr>
          <w:ilvl w:val="1"/>
          <w:numId w:val="30"/>
        </w:numPr>
        <w:tabs>
          <w:tab w:val="left" w:pos="180"/>
          <w:tab w:val="left" w:pos="360"/>
        </w:tabs>
        <w:ind w:left="1276" w:hanging="142"/>
        <w:jc w:val="both"/>
      </w:pPr>
      <w:r>
        <w:t>centrali termiche e locali riservati ad impianti tecnologici quali cabine elettriche, silos e simili, dove non è compatibile o non si abbia di regola la presenza umana;</w:t>
      </w:r>
    </w:p>
    <w:p w14:paraId="143A0D1E" w14:textId="77777777" w:rsidR="0010495B" w:rsidRDefault="0010495B" w:rsidP="0010495B">
      <w:pPr>
        <w:numPr>
          <w:ilvl w:val="2"/>
          <w:numId w:val="30"/>
        </w:numPr>
        <w:tabs>
          <w:tab w:val="left" w:pos="180"/>
          <w:tab w:val="left" w:pos="360"/>
        </w:tabs>
        <w:ind w:left="1276" w:hanging="142"/>
        <w:jc w:val="both"/>
      </w:pPr>
      <w:r>
        <w:t>locali privi di tutte le utenze attive di servizi di rete (gas, acqua, energia elettrica, ecc.), non arredati e in relazione ai quali non risultano rilasciati atti assentiti o autorizzativi per l’esercizio di attività;</w:t>
      </w:r>
    </w:p>
    <w:p w14:paraId="1215F664" w14:textId="77777777" w:rsidR="0010495B" w:rsidRDefault="0010495B" w:rsidP="0010495B">
      <w:pPr>
        <w:numPr>
          <w:ilvl w:val="2"/>
          <w:numId w:val="30"/>
        </w:numPr>
        <w:tabs>
          <w:tab w:val="left" w:pos="180"/>
          <w:tab w:val="left" w:pos="360"/>
        </w:tabs>
        <w:ind w:left="1276" w:hanging="142"/>
        <w:jc w:val="both"/>
      </w:pPr>
      <w:r>
        <w:t xml:space="preserve">locali destinati esclusivamente all’esercizio del culto, con esclusione delle pertinenze; </w:t>
      </w:r>
    </w:p>
    <w:p w14:paraId="6F9A2089" w14:textId="77777777" w:rsidR="0010495B" w:rsidRDefault="0010495B" w:rsidP="0010495B">
      <w:pPr>
        <w:numPr>
          <w:ilvl w:val="2"/>
          <w:numId w:val="30"/>
        </w:numPr>
        <w:tabs>
          <w:tab w:val="left" w:pos="180"/>
          <w:tab w:val="left" w:pos="360"/>
        </w:tabs>
        <w:ind w:left="1276" w:hanging="142"/>
        <w:jc w:val="both"/>
      </w:pPr>
      <w:r>
        <w:t>aree scoperte destinate all’esercizio dell’agricoltura, silvicoltura, allevamento e le serre a terra;</w:t>
      </w:r>
    </w:p>
    <w:p w14:paraId="06DF092E" w14:textId="77777777" w:rsidR="0010495B" w:rsidRDefault="0010495B">
      <w:pPr>
        <w:tabs>
          <w:tab w:val="left" w:pos="180"/>
          <w:tab w:val="left" w:pos="360"/>
        </w:tabs>
        <w:ind w:left="1276" w:hanging="142"/>
        <w:jc w:val="both"/>
      </w:pPr>
      <w:r>
        <w:t>- superfici destinate esclusivamente all’esercizio di attività sportiva, quali campi da gioco o vasche delle piscine, con esclusione delle superfici destinate ad usi diversi, quali spogliatoi, servizi igienici, uffici, biglietterie, bar, ristoranti, spalti, ecc., che restano invece soggette al tributo;</w:t>
      </w:r>
    </w:p>
    <w:p w14:paraId="356FE248" w14:textId="77777777" w:rsidR="0010495B" w:rsidRDefault="0010495B">
      <w:pPr>
        <w:tabs>
          <w:tab w:val="left" w:pos="180"/>
          <w:tab w:val="left" w:pos="360"/>
        </w:tabs>
        <w:ind w:left="1276" w:hanging="142"/>
        <w:jc w:val="both"/>
      </w:pPr>
      <w:r>
        <w:t>- aree adibite in via esclusiva al transito dei veicoli destinate all’accesso alla pubblica via ed al movimento veicolare interno;</w:t>
      </w:r>
    </w:p>
    <w:p w14:paraId="2048C351" w14:textId="77777777" w:rsidR="0010495B" w:rsidRDefault="0010495B">
      <w:pPr>
        <w:tabs>
          <w:tab w:val="left" w:pos="180"/>
          <w:tab w:val="left" w:pos="360"/>
        </w:tabs>
        <w:ind w:left="1560" w:hanging="426"/>
        <w:jc w:val="both"/>
      </w:pPr>
      <w:r>
        <w:t>- aree impraticabili o intercluse da recinzione;</w:t>
      </w:r>
    </w:p>
    <w:p w14:paraId="2279C821" w14:textId="77777777" w:rsidR="0010495B" w:rsidRDefault="0010495B">
      <w:pPr>
        <w:tabs>
          <w:tab w:val="left" w:pos="180"/>
          <w:tab w:val="left" w:pos="360"/>
        </w:tabs>
        <w:ind w:left="1560" w:hanging="426"/>
        <w:jc w:val="both"/>
      </w:pPr>
      <w:r>
        <w:t>- aree in abbandono o di cui si possa dimostrare il permanente stato di inutilizzo;</w:t>
      </w:r>
    </w:p>
    <w:p w14:paraId="34FF5B54" w14:textId="77777777" w:rsidR="0010495B" w:rsidRDefault="0010495B">
      <w:pPr>
        <w:tabs>
          <w:tab w:val="left" w:pos="180"/>
          <w:tab w:val="left" w:pos="360"/>
        </w:tabs>
        <w:ind w:left="1560" w:hanging="426"/>
        <w:jc w:val="both"/>
      </w:pPr>
      <w:r>
        <w:t>- aree non presidiate o adibite a mero deposito di materiali in disuso;</w:t>
      </w:r>
    </w:p>
    <w:p w14:paraId="435F67FA" w14:textId="77777777" w:rsidR="0010495B" w:rsidRDefault="0010495B">
      <w:pPr>
        <w:tabs>
          <w:tab w:val="left" w:pos="180"/>
          <w:tab w:val="left" w:pos="360"/>
        </w:tabs>
        <w:ind w:left="1276" w:hanging="142"/>
        <w:jc w:val="both"/>
      </w:pPr>
      <w:r>
        <w:t>- zone di transito e manovra degli autoveicoli all’interno delle aree degli stabilimenti industriali;</w:t>
      </w:r>
    </w:p>
    <w:p w14:paraId="3E24C015" w14:textId="77777777" w:rsidR="0010495B" w:rsidRDefault="0010495B">
      <w:pPr>
        <w:tabs>
          <w:tab w:val="left" w:pos="180"/>
          <w:tab w:val="left" w:pos="360"/>
        </w:tabs>
        <w:ind w:left="1276" w:hanging="142"/>
        <w:jc w:val="both"/>
      </w:pPr>
      <w:r>
        <w:t>- aree adibite in via esclusiva all’accesso dei veicoli alle stazioni di servizio dei carburanti;</w:t>
      </w:r>
    </w:p>
    <w:p w14:paraId="22E9AC70" w14:textId="77777777" w:rsidR="0010495B" w:rsidRDefault="0010495B">
      <w:pPr>
        <w:tabs>
          <w:tab w:val="left" w:pos="180"/>
          <w:tab w:val="left" w:pos="360"/>
        </w:tabs>
        <w:ind w:left="1276" w:hanging="142"/>
        <w:jc w:val="both"/>
      </w:pPr>
      <w:r>
        <w:t>- le superfici occupate da arredi fissi stabili e macchinari necessari allo svolgimento dell’attività;</w:t>
      </w:r>
    </w:p>
    <w:p w14:paraId="7989111C" w14:textId="77777777" w:rsidR="0010495B" w:rsidRDefault="0010495B" w:rsidP="0010495B">
      <w:pPr>
        <w:numPr>
          <w:ilvl w:val="0"/>
          <w:numId w:val="48"/>
        </w:numPr>
        <w:tabs>
          <w:tab w:val="left" w:pos="180"/>
        </w:tabs>
        <w:jc w:val="both"/>
      </w:pPr>
      <w:r>
        <w:t>aree scoperte pertinenziali o accessorie a locali tassabili quali, a titolo di esempio, parcheggi gratuiti a servizio del locale, aree a verde, giardini, corti, lastrici solari, balconi, verande, terrazze e porticati non chiusi o chiudibili con strutture fisse;</w:t>
      </w:r>
    </w:p>
    <w:p w14:paraId="1A6269DE" w14:textId="77777777" w:rsidR="0010495B" w:rsidRDefault="0010495B" w:rsidP="0010495B">
      <w:pPr>
        <w:numPr>
          <w:ilvl w:val="0"/>
          <w:numId w:val="48"/>
        </w:numPr>
        <w:tabs>
          <w:tab w:val="left" w:pos="180"/>
        </w:tabs>
        <w:jc w:val="both"/>
      </w:pPr>
      <w:r>
        <w:t>aree comuni condominiali ai sensi dell’art. 1117 del codice civile non detenute o occupate in via esclusiva.</w:t>
      </w:r>
    </w:p>
    <w:p w14:paraId="4C842584" w14:textId="77777777" w:rsidR="0010495B" w:rsidRDefault="0010495B" w:rsidP="00C77511">
      <w:pPr>
        <w:numPr>
          <w:ilvl w:val="0"/>
          <w:numId w:val="30"/>
        </w:numPr>
        <w:tabs>
          <w:tab w:val="clear" w:pos="1980"/>
        </w:tabs>
        <w:ind w:left="426"/>
        <w:jc w:val="both"/>
      </w:pPr>
      <w:r>
        <w:t>Ai fini della non applicazione del tributo sui locali e sulle aree di cui alla lettera a) del precedente comma, i contribuenti sono tenuti a dichiarare gli stessi nella dichiarazione originaria o di variazione, indicando le circostanze che danno diritto alla loro detassazione. Nella dichiarazione dovranno altresì essere specificati elementi obiettivi direttamente rilevabili o allegata idonea documentazione tale da consentire il riscontro delle circostanze dichiarate.</w:t>
      </w:r>
    </w:p>
    <w:p w14:paraId="04A017D1" w14:textId="77777777" w:rsidR="0010495B" w:rsidRDefault="0010495B">
      <w:pPr>
        <w:pStyle w:val="Titolo2"/>
        <w:tabs>
          <w:tab w:val="left" w:pos="360"/>
        </w:tabs>
        <w:ind w:left="0"/>
        <w:jc w:val="center"/>
      </w:pPr>
    </w:p>
    <w:p w14:paraId="0CBE5EC2" w14:textId="77777777" w:rsidR="0010495B" w:rsidRDefault="0010495B">
      <w:pPr>
        <w:pStyle w:val="Titolo3"/>
        <w:tabs>
          <w:tab w:val="left" w:pos="180"/>
          <w:tab w:val="left" w:pos="360"/>
        </w:tabs>
        <w:ind w:left="0"/>
        <w:jc w:val="center"/>
      </w:pPr>
      <w:r>
        <w:t>ART. 6</w:t>
      </w:r>
    </w:p>
    <w:p w14:paraId="7E45E3EE" w14:textId="77777777" w:rsidR="0010495B" w:rsidRDefault="0010495B">
      <w:pPr>
        <w:pStyle w:val="Titolo3"/>
        <w:tabs>
          <w:tab w:val="left" w:pos="180"/>
          <w:tab w:val="left" w:pos="360"/>
        </w:tabs>
        <w:ind w:left="0"/>
        <w:jc w:val="center"/>
        <w:rPr>
          <w:u w:val="single"/>
        </w:rPr>
      </w:pPr>
      <w:r>
        <w:t>DETERMINAZIONE DELLA SUPERFICIE TASSABILE</w:t>
      </w:r>
    </w:p>
    <w:p w14:paraId="5A462F26" w14:textId="77777777" w:rsidR="0010495B" w:rsidRDefault="0010495B">
      <w:pPr>
        <w:tabs>
          <w:tab w:val="left" w:pos="180"/>
          <w:tab w:val="left" w:pos="360"/>
        </w:tabs>
        <w:jc w:val="both"/>
        <w:rPr>
          <w:b/>
          <w:bCs/>
          <w:u w:val="single"/>
        </w:rPr>
      </w:pPr>
    </w:p>
    <w:p w14:paraId="518BB13A" w14:textId="77777777" w:rsidR="0010495B" w:rsidRDefault="0010495B" w:rsidP="0010495B">
      <w:pPr>
        <w:numPr>
          <w:ilvl w:val="2"/>
          <w:numId w:val="40"/>
        </w:numPr>
        <w:ind w:left="426" w:hanging="426"/>
        <w:jc w:val="both"/>
      </w:pPr>
      <w:r>
        <w:t xml:space="preserve">In sede di prima applicazione della TARI, la superficie tassabile è data, per tutti gli immobili soggetti al prelievo dalla superficie calpestabile. Ai fini dell’applicazione del tributo si considerano le superficie già dichiarate o accertate ai fini della TARES, di cui all’art. 14 del Decreto Legge 6/12/2011, n. 201, o della TARSU, di cui al Capo 3° del Decreto Legislativo 15/11/1993, n. 507. </w:t>
      </w:r>
    </w:p>
    <w:p w14:paraId="771AD18A" w14:textId="77777777" w:rsidR="0010495B" w:rsidRDefault="0010495B" w:rsidP="0010495B">
      <w:pPr>
        <w:numPr>
          <w:ilvl w:val="2"/>
          <w:numId w:val="40"/>
        </w:numPr>
        <w:ind w:left="426" w:hanging="426"/>
        <w:jc w:val="both"/>
      </w:pPr>
      <w:r>
        <w:t xml:space="preserve">Per le unità immobiliari a destinazione ordinaria iscritte o iscrivibili nel catasto edilizio urbano, a decorrere dal primo gennaio dell'anno successivo a quello di emanazione di un apposito provvedimento del Direttore dell'Agenzia delle Entrate che attesta l'avvenuta completa </w:t>
      </w:r>
      <w:r>
        <w:lastRenderedPageBreak/>
        <w:t>attuazione delle disposizioni volte a realizzare l’allineamento tra i dati catastali relativi alle unità immobiliari e i dati riguardanti la toponomastica e la numerazione civica interna ed esterna, di cui all’art. 1, comma 647, della Legge 27/12/2013, n. 147, la superficie tassabile  sarà determinata, a regime,  dall’80% della superficie catastale determinata secondo i criteri stabiliti dal D.P.R. 23/03/1998, n.138. All’atto dell’entrata in vigore del predetto criterio, il Comune provvederà a comunicare ai contribuenti interessati la nuova superficie imponibile mediante apposita comunicazione di variazione con raccomandata A.R. o a mezzo PEC</w:t>
      </w:r>
      <w:r>
        <w:rPr>
          <w:i/>
        </w:rPr>
        <w:t xml:space="preserve">. </w:t>
      </w:r>
    </w:p>
    <w:p w14:paraId="5AE5824F" w14:textId="77777777" w:rsidR="0010495B" w:rsidRDefault="0010495B" w:rsidP="0010495B">
      <w:pPr>
        <w:numPr>
          <w:ilvl w:val="2"/>
          <w:numId w:val="40"/>
        </w:numPr>
        <w:ind w:left="426" w:hanging="426"/>
        <w:jc w:val="both"/>
      </w:pPr>
      <w:r>
        <w:t>Per le altre unità immobiliari, diverse da quelle di cui al comma precedente, come per le aree scoperte operative, la superficie imponibile resta quella calpestabile.</w:t>
      </w:r>
    </w:p>
    <w:p w14:paraId="31C4EF2F" w14:textId="77777777" w:rsidR="0010495B" w:rsidRDefault="0010495B">
      <w:pPr>
        <w:tabs>
          <w:tab w:val="left" w:pos="180"/>
        </w:tabs>
        <w:ind w:left="426" w:hanging="426"/>
        <w:jc w:val="both"/>
      </w:pPr>
      <w:r>
        <w:tab/>
      </w:r>
      <w:r>
        <w:tab/>
        <w:t>La superficie calpestabile è misurata al netto dei muri e dei pilastri, escludendo i balconi, le terrazze e quella parte con altezza inferiore a m. 1,50; la superficie delle aree esterne assoggettabile a tributo è misurata sul perimetro interno delle stesse, al netto di eventuali costruzioni su di esse insistenti.</w:t>
      </w:r>
    </w:p>
    <w:p w14:paraId="6B18B9C9" w14:textId="77777777" w:rsidR="0010495B" w:rsidRDefault="0010495B" w:rsidP="0010495B">
      <w:pPr>
        <w:numPr>
          <w:ilvl w:val="2"/>
          <w:numId w:val="40"/>
        </w:numPr>
        <w:ind w:left="426" w:hanging="426"/>
        <w:jc w:val="both"/>
      </w:pPr>
      <w:r>
        <w:t>Nella determinazione della superficie assoggettabile non si tiene conto di quella di cui al successivo articolo 7.</w:t>
      </w:r>
    </w:p>
    <w:p w14:paraId="2E9C3A73" w14:textId="77777777" w:rsidR="0010495B" w:rsidRDefault="0010495B"/>
    <w:p w14:paraId="3A7B0CF1" w14:textId="77777777" w:rsidR="0010495B" w:rsidRDefault="0010495B">
      <w:pPr>
        <w:pStyle w:val="Titolo2"/>
        <w:tabs>
          <w:tab w:val="left" w:pos="360"/>
        </w:tabs>
        <w:ind w:left="0"/>
        <w:jc w:val="center"/>
      </w:pPr>
      <w:r>
        <w:t>ART. 7</w:t>
      </w:r>
    </w:p>
    <w:p w14:paraId="1DAC581D" w14:textId="77777777" w:rsidR="0010495B" w:rsidRDefault="0010495B">
      <w:pPr>
        <w:pStyle w:val="Titolo2"/>
        <w:tabs>
          <w:tab w:val="left" w:pos="360"/>
        </w:tabs>
        <w:ind w:left="0"/>
        <w:jc w:val="center"/>
      </w:pPr>
      <w:r>
        <w:t xml:space="preserve"> PRODUZIONE DI RIFIUTI SPECIALI NON ASSIMILATI AGLI URBANI </w:t>
      </w:r>
    </w:p>
    <w:p w14:paraId="77BD0CD9" w14:textId="77777777" w:rsidR="0010495B" w:rsidRDefault="0010495B">
      <w:pPr>
        <w:pStyle w:val="Titolo2"/>
        <w:tabs>
          <w:tab w:val="left" w:pos="360"/>
        </w:tabs>
        <w:ind w:left="0"/>
        <w:jc w:val="center"/>
      </w:pPr>
      <w:r>
        <w:t>- RIDUZIONI SUPERFICIARIE</w:t>
      </w:r>
    </w:p>
    <w:p w14:paraId="2AA2E981" w14:textId="77777777" w:rsidR="0010495B" w:rsidRDefault="0010495B">
      <w:pPr>
        <w:pStyle w:val="Titolo2"/>
        <w:tabs>
          <w:tab w:val="left" w:pos="360"/>
        </w:tabs>
        <w:ind w:left="0"/>
        <w:jc w:val="center"/>
      </w:pPr>
    </w:p>
    <w:p w14:paraId="46E4B954" w14:textId="77777777" w:rsidR="0010495B" w:rsidRDefault="0010495B">
      <w:pPr>
        <w:numPr>
          <w:ilvl w:val="0"/>
          <w:numId w:val="4"/>
        </w:numPr>
        <w:ind w:left="426" w:hanging="426"/>
        <w:jc w:val="both"/>
      </w:pPr>
      <w:r>
        <w:t>Nella determinazione della superficie dei locali e delle aree scoperte assoggettabili alla TARI non si tiene conto di quella parte delle stesse dove viene svolto il ciclo produttivo che comporta la formazione, in via continuativa e prevalente, di rifiuti speciali non assimilati agli urbani, al cui smaltimento sono tenuti a provvedere a proprie spese i relativi produttori, a condizione che gli stessi dimostrino l’avvenuto trattamento in conformità alla normativa vigente.</w:t>
      </w:r>
    </w:p>
    <w:p w14:paraId="4FA69F96" w14:textId="77777777" w:rsidR="0010495B" w:rsidRDefault="0010495B">
      <w:pPr>
        <w:numPr>
          <w:ilvl w:val="0"/>
          <w:numId w:val="4"/>
        </w:numPr>
        <w:ind w:left="426" w:hanging="426"/>
        <w:jc w:val="both"/>
      </w:pPr>
    </w:p>
    <w:p w14:paraId="46450FB0" w14:textId="77777777" w:rsidR="0010495B" w:rsidRDefault="0010495B">
      <w:pPr>
        <w:numPr>
          <w:ilvl w:val="0"/>
          <w:numId w:val="4"/>
        </w:numPr>
        <w:ind w:left="426" w:hanging="426"/>
        <w:jc w:val="both"/>
      </w:pPr>
      <w:r>
        <w:t>Nell’ipotesi in cui vi siano obiettive difficoltà nel delimitare le superfici ove si formano rifiuti speciali non assimilati, stante la contestuale produzione anche di rifiuti speciali assimilati, l’individuazione delle stesse è effettuata in maniera forfettaria applicando all’intera superficie su cui l’attività viene svolta le seguenti percentuali, distinte per tipologia di attività economiche:</w:t>
      </w:r>
    </w:p>
    <w:p w14:paraId="6277B6BD" w14:textId="77777777" w:rsidR="0010495B" w:rsidRDefault="0010495B">
      <w:pPr>
        <w:tabs>
          <w:tab w:val="left" w:pos="360"/>
        </w:tabs>
        <w:jc w:val="both"/>
      </w:pPr>
    </w:p>
    <w:tbl>
      <w:tblPr>
        <w:tblW w:w="0" w:type="auto"/>
        <w:tblInd w:w="670" w:type="dxa"/>
        <w:tblLayout w:type="fixed"/>
        <w:tblLook w:val="0000" w:firstRow="0" w:lastRow="0" w:firstColumn="0" w:lastColumn="0" w:noHBand="0" w:noVBand="0"/>
      </w:tblPr>
      <w:tblGrid>
        <w:gridCol w:w="5103"/>
        <w:gridCol w:w="1711"/>
      </w:tblGrid>
      <w:tr w:rsidR="0010495B" w14:paraId="3429BE75" w14:textId="77777777">
        <w:tc>
          <w:tcPr>
            <w:tcW w:w="5103" w:type="dxa"/>
            <w:tcBorders>
              <w:top w:val="single" w:sz="4" w:space="0" w:color="000000"/>
              <w:left w:val="single" w:sz="4" w:space="0" w:color="000000"/>
              <w:bottom w:val="single" w:sz="4" w:space="0" w:color="000000"/>
            </w:tcBorders>
            <w:shd w:val="clear" w:color="auto" w:fill="auto"/>
          </w:tcPr>
          <w:p w14:paraId="25AA6EC4" w14:textId="77777777" w:rsidR="0010495B" w:rsidRDefault="0010495B">
            <w:pPr>
              <w:tabs>
                <w:tab w:val="left" w:pos="360"/>
              </w:tabs>
              <w:jc w:val="center"/>
              <w:rPr>
                <w:b/>
              </w:rPr>
            </w:pPr>
            <w:r>
              <w:rPr>
                <w:b/>
              </w:rPr>
              <w:t>categoria di attività</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6682395" w14:textId="77777777" w:rsidR="0010495B" w:rsidRDefault="0010495B">
            <w:pPr>
              <w:tabs>
                <w:tab w:val="left" w:pos="360"/>
              </w:tabs>
              <w:jc w:val="center"/>
            </w:pPr>
            <w:r>
              <w:rPr>
                <w:b/>
              </w:rPr>
              <w:t>% di abbattimento della superficie</w:t>
            </w:r>
          </w:p>
        </w:tc>
      </w:tr>
      <w:tr w:rsidR="0010495B" w14:paraId="4F0F6C39" w14:textId="77777777">
        <w:tc>
          <w:tcPr>
            <w:tcW w:w="5103" w:type="dxa"/>
            <w:tcBorders>
              <w:top w:val="single" w:sz="4" w:space="0" w:color="000000"/>
              <w:left w:val="single" w:sz="4" w:space="0" w:color="000000"/>
              <w:bottom w:val="single" w:sz="4" w:space="0" w:color="000000"/>
            </w:tcBorders>
            <w:shd w:val="clear" w:color="auto" w:fill="auto"/>
          </w:tcPr>
          <w:p w14:paraId="407C523D" w14:textId="77777777" w:rsidR="0010495B" w:rsidRDefault="0010495B">
            <w:pPr>
              <w:tabs>
                <w:tab w:val="left" w:pos="360"/>
              </w:tabs>
              <w:jc w:val="both"/>
            </w:pPr>
            <w:r>
              <w:t>Lavanderie e tintorie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7C6BCFCA" w14:textId="77777777" w:rsidR="0010495B" w:rsidRDefault="0010495B">
            <w:pPr>
              <w:tabs>
                <w:tab w:val="left" w:pos="360"/>
              </w:tabs>
              <w:jc w:val="center"/>
            </w:pPr>
            <w:r>
              <w:t>30 %</w:t>
            </w:r>
          </w:p>
        </w:tc>
      </w:tr>
      <w:tr w:rsidR="0010495B" w14:paraId="1FAEE8DB" w14:textId="77777777">
        <w:tc>
          <w:tcPr>
            <w:tcW w:w="5103" w:type="dxa"/>
            <w:tcBorders>
              <w:top w:val="single" w:sz="4" w:space="0" w:color="000000"/>
              <w:left w:val="single" w:sz="4" w:space="0" w:color="000000"/>
              <w:bottom w:val="single" w:sz="4" w:space="0" w:color="000000"/>
            </w:tcBorders>
            <w:shd w:val="clear" w:color="auto" w:fill="auto"/>
          </w:tcPr>
          <w:p w14:paraId="1DB799A8" w14:textId="77777777" w:rsidR="0010495B" w:rsidRDefault="0010495B">
            <w:pPr>
              <w:tabs>
                <w:tab w:val="left" w:pos="360"/>
              </w:tabs>
              <w:jc w:val="both"/>
            </w:pPr>
            <w:r>
              <w:t>Laboratori fotografici, eliografie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78E786E" w14:textId="77777777" w:rsidR="0010495B" w:rsidRDefault="0010495B">
            <w:pPr>
              <w:tabs>
                <w:tab w:val="left" w:pos="360"/>
              </w:tabs>
              <w:jc w:val="center"/>
            </w:pPr>
            <w:r>
              <w:t>30 %</w:t>
            </w:r>
          </w:p>
        </w:tc>
      </w:tr>
      <w:tr w:rsidR="0010495B" w14:paraId="60AA5B38" w14:textId="77777777">
        <w:tc>
          <w:tcPr>
            <w:tcW w:w="5103" w:type="dxa"/>
            <w:tcBorders>
              <w:top w:val="single" w:sz="4" w:space="0" w:color="000000"/>
              <w:left w:val="single" w:sz="4" w:space="0" w:color="000000"/>
              <w:bottom w:val="single" w:sz="4" w:space="0" w:color="000000"/>
            </w:tcBorders>
            <w:shd w:val="clear" w:color="auto" w:fill="auto"/>
          </w:tcPr>
          <w:p w14:paraId="1427EBAF" w14:textId="77777777" w:rsidR="0010495B" w:rsidRDefault="0010495B">
            <w:pPr>
              <w:tabs>
                <w:tab w:val="left" w:pos="360"/>
              </w:tabs>
              <w:jc w:val="both"/>
            </w:pPr>
            <w:r>
              <w:t>Officine auto, elettrauto</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A894F0C" w14:textId="77777777" w:rsidR="0010495B" w:rsidRDefault="0010495B">
            <w:pPr>
              <w:tabs>
                <w:tab w:val="left" w:pos="360"/>
              </w:tabs>
              <w:jc w:val="center"/>
            </w:pPr>
            <w:r>
              <w:t>30 %</w:t>
            </w:r>
          </w:p>
        </w:tc>
      </w:tr>
      <w:tr w:rsidR="0010495B" w14:paraId="11464714" w14:textId="77777777">
        <w:tc>
          <w:tcPr>
            <w:tcW w:w="5103" w:type="dxa"/>
            <w:tcBorders>
              <w:top w:val="single" w:sz="4" w:space="0" w:color="000000"/>
              <w:left w:val="single" w:sz="4" w:space="0" w:color="000000"/>
              <w:bottom w:val="single" w:sz="4" w:space="0" w:color="000000"/>
            </w:tcBorders>
            <w:shd w:val="clear" w:color="auto" w:fill="auto"/>
          </w:tcPr>
          <w:p w14:paraId="027A67B6" w14:textId="77777777" w:rsidR="0010495B" w:rsidRDefault="0010495B">
            <w:pPr>
              <w:tabs>
                <w:tab w:val="left" w:pos="360"/>
              </w:tabs>
              <w:jc w:val="both"/>
            </w:pPr>
            <w:r>
              <w:t>Laboratorio analisi</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CE967F7" w14:textId="77777777" w:rsidR="0010495B" w:rsidRDefault="0010495B">
            <w:pPr>
              <w:tabs>
                <w:tab w:val="left" w:pos="360"/>
              </w:tabs>
              <w:jc w:val="center"/>
            </w:pPr>
            <w:r>
              <w:t>30 %</w:t>
            </w:r>
          </w:p>
        </w:tc>
      </w:tr>
      <w:tr w:rsidR="0010495B" w14:paraId="3A0F6ED5" w14:textId="77777777">
        <w:tc>
          <w:tcPr>
            <w:tcW w:w="5103" w:type="dxa"/>
            <w:tcBorders>
              <w:top w:val="single" w:sz="4" w:space="0" w:color="000000"/>
              <w:left w:val="single" w:sz="4" w:space="0" w:color="000000"/>
              <w:bottom w:val="single" w:sz="4" w:space="0" w:color="000000"/>
            </w:tcBorders>
            <w:shd w:val="clear" w:color="auto" w:fill="auto"/>
          </w:tcPr>
          <w:p w14:paraId="5021744D" w14:textId="77777777" w:rsidR="0010495B" w:rsidRDefault="0010495B">
            <w:pPr>
              <w:tabs>
                <w:tab w:val="left" w:pos="360"/>
              </w:tabs>
              <w:jc w:val="both"/>
            </w:pPr>
            <w:r>
              <w:t>Laboratori dentistici, odontotecnici, radiologici</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E7783FE" w14:textId="77777777" w:rsidR="0010495B" w:rsidRDefault="0010495B">
            <w:pPr>
              <w:tabs>
                <w:tab w:val="left" w:pos="360"/>
              </w:tabs>
              <w:jc w:val="center"/>
            </w:pPr>
            <w:r>
              <w:t>30 %</w:t>
            </w:r>
          </w:p>
        </w:tc>
      </w:tr>
      <w:tr w:rsidR="0010495B" w14:paraId="3783F7C4" w14:textId="77777777">
        <w:tc>
          <w:tcPr>
            <w:tcW w:w="5103" w:type="dxa"/>
            <w:tcBorders>
              <w:top w:val="single" w:sz="4" w:space="0" w:color="000000"/>
              <w:left w:val="single" w:sz="4" w:space="0" w:color="000000"/>
              <w:bottom w:val="single" w:sz="4" w:space="0" w:color="000000"/>
            </w:tcBorders>
            <w:shd w:val="clear" w:color="auto" w:fill="auto"/>
          </w:tcPr>
          <w:p w14:paraId="7D1BA6C2" w14:textId="77777777" w:rsidR="0010495B" w:rsidRDefault="0010495B">
            <w:pPr>
              <w:tabs>
                <w:tab w:val="left" w:pos="360"/>
              </w:tabs>
              <w:jc w:val="both"/>
            </w:pPr>
            <w:r>
              <w:t>Carrozzerie, serigrafie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8D96853" w14:textId="77777777" w:rsidR="0010495B" w:rsidRDefault="0010495B">
            <w:pPr>
              <w:tabs>
                <w:tab w:val="left" w:pos="360"/>
              </w:tabs>
              <w:jc w:val="center"/>
            </w:pPr>
            <w:r>
              <w:t>30 %</w:t>
            </w:r>
          </w:p>
        </w:tc>
      </w:tr>
      <w:tr w:rsidR="0010495B" w14:paraId="53D45E98" w14:textId="77777777">
        <w:tc>
          <w:tcPr>
            <w:tcW w:w="5103" w:type="dxa"/>
            <w:tcBorders>
              <w:top w:val="single" w:sz="4" w:space="0" w:color="000000"/>
              <w:left w:val="single" w:sz="4" w:space="0" w:color="000000"/>
              <w:bottom w:val="single" w:sz="4" w:space="0" w:color="000000"/>
            </w:tcBorders>
            <w:shd w:val="clear" w:color="auto" w:fill="auto"/>
          </w:tcPr>
          <w:p w14:paraId="5CC4FC35" w14:textId="77777777" w:rsidR="0010495B" w:rsidRDefault="0010495B">
            <w:pPr>
              <w:tabs>
                <w:tab w:val="left" w:pos="360"/>
              </w:tabs>
              <w:jc w:val="both"/>
            </w:pPr>
            <w:r>
              <w:t>Aziende metalmeccaniche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C0C6D93" w14:textId="77777777" w:rsidR="0010495B" w:rsidRDefault="0010495B">
            <w:pPr>
              <w:tabs>
                <w:tab w:val="left" w:pos="360"/>
              </w:tabs>
              <w:jc w:val="center"/>
            </w:pPr>
            <w:r>
              <w:t>30 %</w:t>
            </w:r>
          </w:p>
        </w:tc>
      </w:tr>
      <w:tr w:rsidR="0010495B" w14:paraId="60EE73FD" w14:textId="77777777">
        <w:tc>
          <w:tcPr>
            <w:tcW w:w="5103" w:type="dxa"/>
            <w:tcBorders>
              <w:top w:val="single" w:sz="4" w:space="0" w:color="000000"/>
              <w:left w:val="single" w:sz="4" w:space="0" w:color="000000"/>
              <w:bottom w:val="single" w:sz="4" w:space="0" w:color="000000"/>
            </w:tcBorders>
            <w:shd w:val="clear" w:color="auto" w:fill="auto"/>
          </w:tcPr>
          <w:p w14:paraId="153DBDEB" w14:textId="77777777" w:rsidR="0010495B" w:rsidRDefault="0010495B">
            <w:pPr>
              <w:tabs>
                <w:tab w:val="left" w:pos="360"/>
              </w:tabs>
              <w:jc w:val="both"/>
            </w:pPr>
            <w:r>
              <w:t>Gommisti</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7CABABE5" w14:textId="77777777" w:rsidR="0010495B" w:rsidRDefault="0010495B">
            <w:pPr>
              <w:tabs>
                <w:tab w:val="left" w:pos="360"/>
              </w:tabs>
              <w:jc w:val="center"/>
            </w:pPr>
            <w:r>
              <w:t>30%</w:t>
            </w:r>
          </w:p>
        </w:tc>
      </w:tr>
    </w:tbl>
    <w:p w14:paraId="36E49E3B" w14:textId="77777777" w:rsidR="0010495B" w:rsidRDefault="0010495B">
      <w:pPr>
        <w:ind w:left="426"/>
        <w:jc w:val="both"/>
        <w:rPr>
          <w:i/>
        </w:rPr>
      </w:pPr>
    </w:p>
    <w:p w14:paraId="7B9717CB" w14:textId="77777777" w:rsidR="0010495B" w:rsidRDefault="0010495B">
      <w:pPr>
        <w:numPr>
          <w:ilvl w:val="0"/>
          <w:numId w:val="4"/>
        </w:numPr>
        <w:ind w:left="426" w:hanging="426"/>
        <w:jc w:val="both"/>
      </w:pPr>
      <w:r>
        <w:t xml:space="preserve">Nella determinazione della superficie tassabile non si tiene conto di quella in cui si producono in via esclusiva rifiuti speciali non assimilati agli urbani. In tal caso oltre che alle aree di produzione dal cui utilizzo ne consegue la predetta produzione di rifiuto speciale in via esclusiva, la detassazione spetta ai magazzini funzionalmente ed esclusivamente collegati al processo produttivo dell’attività svolta dall’utenza. Si considerano funzionalmente ed esclusivamente collegati all’esercizio dell’attività produttive svolta nelle aree di cui al precedente periodo i magazzini esclusivamente impiegati per il deposito o lo stoccaggio di materie prime o di prodotti finiti utilizzati o derivanti dal processo produttivo. Restano, pertanto, esclusi dalla detassazione quelli destinati anche solo parzialmente al deposito di prodotti o merci non derivanti </w:t>
      </w:r>
      <w:r>
        <w:lastRenderedPageBreak/>
        <w:t>dal processo produttivo svolto nelle aree di produzione a cui gli stessi sono collegati o destinati alla commercializzazione o alla successiva trasformazione in altro processo produttivo che non comporti la produzione esclusiva di rifiuti non assimilati da parte della medesima attività.</w:t>
      </w:r>
    </w:p>
    <w:p w14:paraId="6E78C932" w14:textId="77777777" w:rsidR="0010495B" w:rsidRDefault="0010495B">
      <w:pPr>
        <w:numPr>
          <w:ilvl w:val="0"/>
          <w:numId w:val="4"/>
        </w:numPr>
        <w:spacing w:line="228" w:lineRule="auto"/>
        <w:ind w:right="48"/>
        <w:jc w:val="both"/>
        <w:rPr>
          <w:i/>
        </w:rPr>
      </w:pPr>
      <w:r>
        <w:t>La tariffa dovuta delle utenze non domestiche, in caso di avvio al recupero, può essere ridotta a consuntivo per un massimo del 35% della sola quota variabile.</w:t>
      </w:r>
    </w:p>
    <w:p w14:paraId="2ACB6625" w14:textId="77777777" w:rsidR="0010495B" w:rsidRDefault="0010495B">
      <w:pPr>
        <w:ind w:left="426"/>
        <w:jc w:val="both"/>
        <w:rPr>
          <w:i/>
        </w:rPr>
      </w:pPr>
    </w:p>
    <w:p w14:paraId="097AA632" w14:textId="77777777" w:rsidR="0010495B" w:rsidRDefault="0010495B">
      <w:pPr>
        <w:tabs>
          <w:tab w:val="left" w:pos="360"/>
        </w:tabs>
        <w:jc w:val="center"/>
      </w:pPr>
      <w:r>
        <w:rPr>
          <w:b/>
        </w:rPr>
        <w:t>ART. 8</w:t>
      </w:r>
    </w:p>
    <w:p w14:paraId="41467740" w14:textId="77777777" w:rsidR="0010495B" w:rsidRDefault="0010495B">
      <w:pPr>
        <w:pStyle w:val="Titolo2"/>
        <w:tabs>
          <w:tab w:val="left" w:pos="360"/>
        </w:tabs>
        <w:ind w:left="0"/>
        <w:jc w:val="center"/>
      </w:pPr>
      <w:r>
        <w:t xml:space="preserve"> RIFIUTI SPECIALI ASSIMILATI AVVIATI </w:t>
      </w:r>
    </w:p>
    <w:p w14:paraId="475996BC" w14:textId="77777777" w:rsidR="0010495B" w:rsidRDefault="0010495B">
      <w:pPr>
        <w:pStyle w:val="Titolo2"/>
        <w:tabs>
          <w:tab w:val="left" w:pos="360"/>
        </w:tabs>
        <w:ind w:left="0"/>
        <w:jc w:val="center"/>
      </w:pPr>
      <w:r>
        <w:t>AL RICICLO IN MODO AUTONOMO</w:t>
      </w:r>
    </w:p>
    <w:p w14:paraId="52F884E2" w14:textId="77777777" w:rsidR="0010495B" w:rsidRDefault="0010495B"/>
    <w:p w14:paraId="230EC318" w14:textId="77777777" w:rsidR="0010495B" w:rsidRDefault="0010495B" w:rsidP="0010495B">
      <w:pPr>
        <w:numPr>
          <w:ilvl w:val="2"/>
          <w:numId w:val="29"/>
        </w:numPr>
        <w:ind w:left="284" w:hanging="322"/>
        <w:jc w:val="both"/>
      </w:pPr>
      <w:r>
        <w:t xml:space="preserve">Le utenze non domestiche che avviano al riciclo direttamente o tramite soggetti autorizzati rifiuti speciali assimilati agli urbani hanno diritto ad una riduzione della quota variabile del tributo pari ad un massimo del 35%. La riduzione viene calcolata in base al rapporto tra il quantitativo di rifiuti assimilati agli urbani avviati al recupero nel corso dell’anno solare e la produzione annua presunta complessiva di rifiuti assimilati agli urbani prodotti dall’utenza nel corso del medesimo anno risultante dalla moltiplicazione tra la superficie assoggettata al tributo ed il coefficiente di produzione annuo per l’attribuzione della quota variabile della tariffa (coefficiente </w:t>
      </w:r>
      <w:proofErr w:type="spellStart"/>
      <w:r>
        <w:t>kd</w:t>
      </w:r>
      <w:proofErr w:type="spellEnd"/>
      <w:r>
        <w:t xml:space="preserve">) della categoria corrispondente, indicato nel provvedimento di determinazione annuale delle tariffe. </w:t>
      </w:r>
    </w:p>
    <w:p w14:paraId="085F4644" w14:textId="77777777" w:rsidR="0010495B" w:rsidRDefault="0010495B" w:rsidP="0010495B">
      <w:pPr>
        <w:numPr>
          <w:ilvl w:val="2"/>
          <w:numId w:val="29"/>
        </w:numPr>
        <w:ind w:left="284" w:hanging="284"/>
        <w:jc w:val="both"/>
      </w:pPr>
      <w:r>
        <w:t xml:space="preserve">La quantità dei rifiuti potenzialmente prodotti si ottiene applicando il </w:t>
      </w:r>
      <w:proofErr w:type="spellStart"/>
      <w:r>
        <w:t>Kd</w:t>
      </w:r>
      <w:proofErr w:type="spellEnd"/>
      <w:r>
        <w:t xml:space="preserve"> di riferimento, di cui all’art. 16, all’intera superficie imponibile.</w:t>
      </w:r>
    </w:p>
    <w:p w14:paraId="4A174A50" w14:textId="77777777" w:rsidR="0010495B" w:rsidRDefault="0010495B" w:rsidP="0010495B">
      <w:pPr>
        <w:numPr>
          <w:ilvl w:val="2"/>
          <w:numId w:val="29"/>
        </w:numPr>
        <w:ind w:left="284" w:hanging="284"/>
        <w:jc w:val="both"/>
      </w:pPr>
      <w:r>
        <w:t>La riduzione percentuale è applicata su richiesta dell’utente, da presentarsi entro il 28 febbraio dell’anno successivo. La richiesta, che deve essere presentata di anno in anno, deve essere corredata dalla documentazione probante la quantità, la qualità e la destinazione dei rifiuti assimilati avviati al riciclo nell’arco dell’anno solare. L’omessa presentazione della documentazione entro il termine ultimo comporta la perdita del diritto alla riduzione.</w:t>
      </w:r>
    </w:p>
    <w:p w14:paraId="7A8AADF5" w14:textId="77777777" w:rsidR="0010495B" w:rsidRDefault="0010495B" w:rsidP="0010495B">
      <w:pPr>
        <w:numPr>
          <w:ilvl w:val="2"/>
          <w:numId w:val="29"/>
        </w:numPr>
        <w:ind w:left="284" w:hanging="284"/>
        <w:jc w:val="both"/>
      </w:pPr>
      <w:r>
        <w:t xml:space="preserve">La riduzione viene applicata a conguaglio solo dopo dimostrazione da parte dell’utenza dell’avvenuto recupero tramite: a) Documentazione probante la tipologia e la quantità di rifiuto assimilato avviato in proprio al recupero (contratti, formulari, </w:t>
      </w:r>
      <w:proofErr w:type="spellStart"/>
      <w:r>
        <w:t>mud</w:t>
      </w:r>
      <w:proofErr w:type="spellEnd"/>
      <w:r>
        <w:t xml:space="preserve"> ed altra documentazione di legge); b) Attestazione rilasciate dal soggetto che effettua l’attività di recupero; c) Copia del registro di carico e scarico; d) Copia autorizzazione rilasciata ai sensi di legge al soggetto che effettua il recupero dei rifiuti assimilati.</w:t>
      </w:r>
    </w:p>
    <w:p w14:paraId="35409A79" w14:textId="77777777" w:rsidR="0010495B" w:rsidRDefault="0010495B">
      <w:pPr>
        <w:tabs>
          <w:tab w:val="left" w:pos="360"/>
        </w:tabs>
        <w:jc w:val="both"/>
      </w:pPr>
    </w:p>
    <w:p w14:paraId="0A72E136" w14:textId="77777777" w:rsidR="0010495B" w:rsidRDefault="0010495B">
      <w:pPr>
        <w:pStyle w:val="Titolo3"/>
        <w:tabs>
          <w:tab w:val="left" w:pos="180"/>
          <w:tab w:val="left" w:pos="360"/>
        </w:tabs>
        <w:ind w:left="0"/>
        <w:jc w:val="center"/>
      </w:pPr>
      <w:r>
        <w:t>ART. 9</w:t>
      </w:r>
    </w:p>
    <w:p w14:paraId="74369281" w14:textId="77777777" w:rsidR="0010495B" w:rsidRDefault="0010495B">
      <w:pPr>
        <w:tabs>
          <w:tab w:val="left" w:pos="360"/>
        </w:tabs>
        <w:jc w:val="center"/>
        <w:rPr>
          <w:b/>
        </w:rPr>
      </w:pPr>
      <w:r>
        <w:rPr>
          <w:b/>
        </w:rPr>
        <w:t>DETERMINAZIONE DELLA TARIFFA DEL TRIBUTO</w:t>
      </w:r>
    </w:p>
    <w:p w14:paraId="6C9F6069" w14:textId="77777777" w:rsidR="0010495B" w:rsidRDefault="0010495B">
      <w:pPr>
        <w:tabs>
          <w:tab w:val="left" w:pos="360"/>
        </w:tabs>
        <w:jc w:val="center"/>
        <w:rPr>
          <w:b/>
        </w:rPr>
      </w:pPr>
    </w:p>
    <w:p w14:paraId="39429E98" w14:textId="77777777" w:rsidR="0010495B" w:rsidRDefault="0010495B" w:rsidP="0010495B">
      <w:pPr>
        <w:numPr>
          <w:ilvl w:val="0"/>
          <w:numId w:val="27"/>
        </w:numPr>
        <w:ind w:left="284" w:hanging="284"/>
        <w:jc w:val="both"/>
      </w:pPr>
      <w:r>
        <w:t>Il tributo è corrisposto in base a tariffa commisurata ad anno solare, cui corrisponde un’autonoma obbligazione tributaria.</w:t>
      </w:r>
    </w:p>
    <w:p w14:paraId="4BCB1033" w14:textId="77777777" w:rsidR="0010495B" w:rsidRDefault="0010495B" w:rsidP="0010495B">
      <w:pPr>
        <w:numPr>
          <w:ilvl w:val="0"/>
          <w:numId w:val="27"/>
        </w:numPr>
        <w:ind w:left="284" w:hanging="284"/>
        <w:jc w:val="both"/>
      </w:pPr>
      <w:r>
        <w:t>La tariffa del tributo è determinata sulla base dei criteri indicati dal regolamento di cui al D.P.R. 27/04/1999, n. 158 e dell’art. 13 del presente regolamento</w:t>
      </w:r>
    </w:p>
    <w:p w14:paraId="48394C58" w14:textId="77777777" w:rsidR="0010495B" w:rsidRDefault="0010495B" w:rsidP="0010495B">
      <w:pPr>
        <w:numPr>
          <w:ilvl w:val="0"/>
          <w:numId w:val="27"/>
        </w:numPr>
        <w:ind w:left="284" w:hanging="284"/>
        <w:jc w:val="both"/>
      </w:pPr>
      <w:r>
        <w:t>Le tariffe della TARI sono approvate annualmente dal Consiglio comunale entro il termine fissato da norme statali per l’approvazione del bilancio di previsione, in conformità al piano finanziario di cui al successivo art. 12. Ai sensi dell'art. 1, comma 169, della Legge 296/2006, le tariffe anche se approvate successivamente all'inizio dell'esercizio purché entro il termine appena indicato, hanno effetto dal primo gennaio dell'anno di riferimento. In caso di mancata deliberazione nel termine, si applicano le tariffe deliberate per l'anno precedente.</w:t>
      </w:r>
    </w:p>
    <w:p w14:paraId="5932A150" w14:textId="77777777" w:rsidR="0010495B" w:rsidRDefault="0010495B" w:rsidP="0010495B">
      <w:pPr>
        <w:pStyle w:val="Corpotesto"/>
        <w:numPr>
          <w:ilvl w:val="0"/>
          <w:numId w:val="27"/>
        </w:numPr>
        <w:ind w:left="284" w:hanging="284"/>
        <w:jc w:val="both"/>
      </w:pPr>
      <w:r>
        <w:rPr>
          <w:b w:val="0"/>
          <w:bCs w:val="0"/>
        </w:rPr>
        <w:t>In deroga a quanto sopra ed alle norme dell’art. 1, comma 169, della Legge 296/2006, le tariffe del tributo possono essere modificate, entro il termine stabilito dall’art. 193 del Decreto Legislativo 267/2000, ove necessario per il ripristino degli equilibri di bilancio.</w:t>
      </w:r>
    </w:p>
    <w:p w14:paraId="06634FA2" w14:textId="77777777" w:rsidR="0010495B" w:rsidRDefault="0010495B">
      <w:pPr>
        <w:pStyle w:val="Corpotesto"/>
        <w:tabs>
          <w:tab w:val="left" w:pos="360"/>
        </w:tabs>
        <w:jc w:val="center"/>
      </w:pPr>
    </w:p>
    <w:p w14:paraId="2AF2BDF7" w14:textId="77777777" w:rsidR="0010495B" w:rsidRDefault="0010495B">
      <w:pPr>
        <w:pStyle w:val="Corpotesto"/>
        <w:tabs>
          <w:tab w:val="left" w:pos="360"/>
        </w:tabs>
        <w:jc w:val="center"/>
      </w:pPr>
      <w:r>
        <w:t>ART. 10</w:t>
      </w:r>
    </w:p>
    <w:p w14:paraId="3D6E647A" w14:textId="77777777" w:rsidR="0010495B" w:rsidRDefault="0010495B">
      <w:pPr>
        <w:pStyle w:val="Corpotesto"/>
        <w:tabs>
          <w:tab w:val="left" w:pos="180"/>
          <w:tab w:val="left" w:pos="360"/>
        </w:tabs>
        <w:jc w:val="center"/>
      </w:pPr>
      <w:r>
        <w:t>ISTITUZIONI SCOLASTICHE STATALI</w:t>
      </w:r>
    </w:p>
    <w:p w14:paraId="4F117B8E" w14:textId="77777777" w:rsidR="0010495B" w:rsidRDefault="0010495B">
      <w:pPr>
        <w:pStyle w:val="Corpotesto"/>
        <w:tabs>
          <w:tab w:val="left" w:pos="180"/>
          <w:tab w:val="left" w:pos="360"/>
        </w:tabs>
        <w:jc w:val="center"/>
      </w:pPr>
    </w:p>
    <w:p w14:paraId="6CBDCB41" w14:textId="77777777" w:rsidR="0010495B" w:rsidRDefault="0010495B" w:rsidP="0010495B">
      <w:pPr>
        <w:pStyle w:val="Corpotesto"/>
        <w:numPr>
          <w:ilvl w:val="2"/>
          <w:numId w:val="48"/>
        </w:numPr>
        <w:ind w:left="426" w:hanging="426"/>
        <w:jc w:val="both"/>
      </w:pPr>
      <w:r>
        <w:rPr>
          <w:b w:val="0"/>
        </w:rPr>
        <w:lastRenderedPageBreak/>
        <w:t>Alle istituzioni scolastiche statali continuano ad applicarsi le norme dell’art. 33-bis del D.L. 31/12/2007, n. 248, convertito con modificazioni dalla Legge 28/02/2008, n. 31.</w:t>
      </w:r>
    </w:p>
    <w:p w14:paraId="482B6031" w14:textId="77777777" w:rsidR="0010495B" w:rsidRDefault="0010495B" w:rsidP="0010495B">
      <w:pPr>
        <w:numPr>
          <w:ilvl w:val="2"/>
          <w:numId w:val="48"/>
        </w:numPr>
        <w:ind w:left="426" w:hanging="426"/>
        <w:jc w:val="both"/>
      </w:pPr>
      <w:r>
        <w:t>Il costo relativo alla gestione dei rifiuti delle istituzioni scolastiche è sottratto dal costo che deve essere coperto con il tributo comunale sui rifiuti.</w:t>
      </w:r>
    </w:p>
    <w:p w14:paraId="43162113" w14:textId="77777777" w:rsidR="0010495B" w:rsidRDefault="0010495B">
      <w:pPr>
        <w:pStyle w:val="Corpotesto"/>
        <w:tabs>
          <w:tab w:val="left" w:pos="180"/>
          <w:tab w:val="left" w:pos="360"/>
        </w:tabs>
        <w:jc w:val="center"/>
      </w:pPr>
    </w:p>
    <w:p w14:paraId="42FFB79C" w14:textId="77777777" w:rsidR="0010495B" w:rsidRDefault="0010495B">
      <w:pPr>
        <w:pStyle w:val="Corpotesto"/>
        <w:tabs>
          <w:tab w:val="left" w:pos="180"/>
          <w:tab w:val="left" w:pos="360"/>
        </w:tabs>
        <w:jc w:val="center"/>
      </w:pPr>
      <w:r>
        <w:t>ART. 11</w:t>
      </w:r>
    </w:p>
    <w:p w14:paraId="6733B01D" w14:textId="77777777" w:rsidR="0010495B" w:rsidRDefault="0010495B">
      <w:pPr>
        <w:pStyle w:val="Corpotesto"/>
        <w:tabs>
          <w:tab w:val="left" w:pos="180"/>
          <w:tab w:val="left" w:pos="360"/>
        </w:tabs>
        <w:jc w:val="center"/>
      </w:pPr>
      <w:r>
        <w:t>COPERTURA DEI COSTI DEL SERVIZIO DI GESTIONE DEI RIFIUTI</w:t>
      </w:r>
    </w:p>
    <w:p w14:paraId="44F83D93" w14:textId="77777777" w:rsidR="0010495B" w:rsidRDefault="0010495B">
      <w:pPr>
        <w:pStyle w:val="Corpotesto"/>
        <w:tabs>
          <w:tab w:val="left" w:pos="180"/>
          <w:tab w:val="left" w:pos="360"/>
        </w:tabs>
        <w:jc w:val="center"/>
      </w:pPr>
    </w:p>
    <w:p w14:paraId="025EFF9B" w14:textId="77777777" w:rsidR="0010495B" w:rsidRDefault="0010495B">
      <w:pPr>
        <w:pStyle w:val="Corpotesto"/>
        <w:numPr>
          <w:ilvl w:val="0"/>
          <w:numId w:val="10"/>
        </w:numPr>
        <w:ind w:left="426" w:hanging="426"/>
        <w:jc w:val="both"/>
        <w:rPr>
          <w:b w:val="0"/>
          <w:bCs w:val="0"/>
        </w:rPr>
      </w:pPr>
      <w:r>
        <w:rPr>
          <w:b w:val="0"/>
          <w:bCs w:val="0"/>
        </w:rPr>
        <w:t>Le tariffe sono determinate in modo da garantire la copertura integrale dei costi del servizio di gestione dei rifiuti urbani ed assimilati</w:t>
      </w:r>
      <w:r>
        <w:rPr>
          <w:b w:val="0"/>
          <w:bCs w:val="0"/>
          <w:i/>
        </w:rPr>
        <w:t>.</w:t>
      </w:r>
    </w:p>
    <w:p w14:paraId="11809090" w14:textId="77777777" w:rsidR="0010495B" w:rsidRDefault="0010495B">
      <w:pPr>
        <w:pStyle w:val="Corpotesto"/>
        <w:numPr>
          <w:ilvl w:val="0"/>
          <w:numId w:val="10"/>
        </w:numPr>
        <w:ind w:left="426" w:hanging="426"/>
        <w:jc w:val="both"/>
        <w:rPr>
          <w:b w:val="0"/>
          <w:bCs w:val="0"/>
        </w:rPr>
      </w:pPr>
      <w:r>
        <w:rPr>
          <w:b w:val="0"/>
          <w:bCs w:val="0"/>
        </w:rPr>
        <w:t>In particolare il tributo deve garantire la copertura di tutti i costi relativi agli investimenti nonché di tutti i costi d’esercizio del servizio di gestione dei rifiuti, inclusi i costi di cui all’articolo 15 del Decreto Legislativo 13/01/2003, n. 36.</w:t>
      </w:r>
    </w:p>
    <w:p w14:paraId="0C36A116" w14:textId="77777777" w:rsidR="0010495B" w:rsidRDefault="0010495B">
      <w:pPr>
        <w:pStyle w:val="Corpotesto"/>
        <w:numPr>
          <w:ilvl w:val="0"/>
          <w:numId w:val="10"/>
        </w:numPr>
        <w:ind w:left="426" w:hanging="426"/>
        <w:jc w:val="both"/>
        <w:rPr>
          <w:b w:val="0"/>
          <w:bCs w:val="0"/>
        </w:rPr>
      </w:pPr>
      <w:r>
        <w:rPr>
          <w:b w:val="0"/>
          <w:bCs w:val="0"/>
        </w:rPr>
        <w:t>Per la determinazione dei costi del servizio si fa riferimento a quanto previsto dalla delibera n. 443/2019 dell’Autorità per regolazione dell’Energia, reti e ambiente (ARERA) e le sue successive modifiche ed integrazioni.</w:t>
      </w:r>
    </w:p>
    <w:p w14:paraId="26CE7906" w14:textId="77777777" w:rsidR="0010495B" w:rsidRDefault="0010495B">
      <w:pPr>
        <w:pStyle w:val="Corpotesto"/>
        <w:numPr>
          <w:ilvl w:val="0"/>
          <w:numId w:val="10"/>
        </w:numPr>
        <w:ind w:left="426" w:hanging="426"/>
        <w:jc w:val="both"/>
        <w:rPr>
          <w:b w:val="0"/>
          <w:bCs w:val="0"/>
        </w:rPr>
      </w:pPr>
      <w:r>
        <w:rPr>
          <w:b w:val="0"/>
          <w:bCs w:val="0"/>
        </w:rPr>
        <w:t xml:space="preserve">Nella determinazione dei costi del servizio non si tiene conto di quelli relativi ai rifiuti speciali al cui smaltimento provvedono a proprie spese i relativi produttori, comprovandone l'avvenuto trattamento in conformità alla normativa vigente. </w:t>
      </w:r>
    </w:p>
    <w:p w14:paraId="5A059F37" w14:textId="77777777" w:rsidR="0010495B" w:rsidRDefault="0010495B">
      <w:pPr>
        <w:pStyle w:val="Corpotesto"/>
        <w:numPr>
          <w:ilvl w:val="0"/>
          <w:numId w:val="10"/>
        </w:numPr>
        <w:ind w:left="426" w:hanging="426"/>
        <w:jc w:val="both"/>
        <w:rPr>
          <w:b w:val="0"/>
          <w:bCs w:val="0"/>
        </w:rPr>
      </w:pPr>
      <w:r>
        <w:rPr>
          <w:b w:val="0"/>
          <w:bCs w:val="0"/>
        </w:rPr>
        <w:t>Nella determinazione dei costi del servizio si tiene anche conto delle risultanze dei fabbisogni standard relativi allo specifico servizio, ove approvate in tempo utile.</w:t>
      </w:r>
    </w:p>
    <w:p w14:paraId="24B9D820" w14:textId="77777777" w:rsidR="0010495B" w:rsidRDefault="0010495B">
      <w:pPr>
        <w:pStyle w:val="Corpotesto"/>
        <w:numPr>
          <w:ilvl w:val="0"/>
          <w:numId w:val="10"/>
        </w:numPr>
        <w:ind w:left="426" w:hanging="426"/>
        <w:jc w:val="both"/>
        <w:rPr>
          <w:b w:val="0"/>
          <w:bCs w:val="0"/>
        </w:rPr>
      </w:pPr>
      <w:r>
        <w:rPr>
          <w:b w:val="0"/>
          <w:bCs w:val="0"/>
        </w:rPr>
        <w:t>A norma dell’art. 1, comma 655, della Legge 27/12/2013, n. 147 il costo relativo alla gestione dei rifiuti delle istituzioni scolastiche statali è sottratto dal costo che deve essere coperto con il tributo.</w:t>
      </w:r>
    </w:p>
    <w:p w14:paraId="08A5009F" w14:textId="77777777" w:rsidR="0010495B" w:rsidRDefault="0010495B">
      <w:pPr>
        <w:pStyle w:val="Corpotesto"/>
        <w:numPr>
          <w:ilvl w:val="0"/>
          <w:numId w:val="10"/>
        </w:numPr>
        <w:ind w:left="426" w:hanging="426"/>
        <w:jc w:val="both"/>
        <w:rPr>
          <w:b w:val="0"/>
          <w:bCs w:val="0"/>
          <w:i/>
        </w:rPr>
      </w:pPr>
      <w:r>
        <w:rPr>
          <w:b w:val="0"/>
          <w:bCs w:val="0"/>
        </w:rPr>
        <w:t>I costi del servizio di gestione dei rifiuti urbani ed assimilati sono determinati annualmente dal piano finanziario di cui all’art. 1, comma 683, della Legge 27/12/2013, n. 147.</w:t>
      </w:r>
    </w:p>
    <w:p w14:paraId="3D1581B1" w14:textId="77777777" w:rsidR="0010495B" w:rsidRDefault="0010495B">
      <w:pPr>
        <w:pStyle w:val="Corpotesto"/>
        <w:tabs>
          <w:tab w:val="left" w:pos="360"/>
        </w:tabs>
        <w:jc w:val="both"/>
        <w:rPr>
          <w:b w:val="0"/>
          <w:bCs w:val="0"/>
          <w:i/>
        </w:rPr>
      </w:pPr>
    </w:p>
    <w:p w14:paraId="7D1D4A66" w14:textId="77777777" w:rsidR="0010495B" w:rsidRDefault="0010495B">
      <w:pPr>
        <w:pStyle w:val="Corpodeltesto21"/>
        <w:tabs>
          <w:tab w:val="left" w:pos="360"/>
        </w:tabs>
        <w:jc w:val="center"/>
        <w:rPr>
          <w:b/>
        </w:rPr>
      </w:pPr>
      <w:r>
        <w:rPr>
          <w:b/>
        </w:rPr>
        <w:t>ART. 12</w:t>
      </w:r>
    </w:p>
    <w:p w14:paraId="67BC28DB" w14:textId="77777777" w:rsidR="0010495B" w:rsidRDefault="0010495B">
      <w:pPr>
        <w:pStyle w:val="Corpodeltesto21"/>
        <w:tabs>
          <w:tab w:val="left" w:pos="360"/>
        </w:tabs>
        <w:jc w:val="center"/>
        <w:rPr>
          <w:b/>
        </w:rPr>
      </w:pPr>
      <w:r>
        <w:rPr>
          <w:b/>
        </w:rPr>
        <w:t>PIANO FINANZIARIO</w:t>
      </w:r>
    </w:p>
    <w:p w14:paraId="387858DD" w14:textId="77777777" w:rsidR="0010495B" w:rsidRDefault="0010495B">
      <w:pPr>
        <w:pStyle w:val="Corpodeltesto21"/>
        <w:tabs>
          <w:tab w:val="left" w:pos="360"/>
        </w:tabs>
        <w:jc w:val="center"/>
        <w:rPr>
          <w:b/>
        </w:rPr>
      </w:pPr>
    </w:p>
    <w:p w14:paraId="7BF5E10F" w14:textId="77777777" w:rsidR="0010495B" w:rsidRPr="00C77511" w:rsidRDefault="0010495B" w:rsidP="00C77511">
      <w:pPr>
        <w:pStyle w:val="Corpodeltesto21"/>
        <w:numPr>
          <w:ilvl w:val="0"/>
          <w:numId w:val="11"/>
        </w:numPr>
        <w:tabs>
          <w:tab w:val="clear" w:pos="0"/>
        </w:tabs>
        <w:ind w:left="426" w:hanging="426"/>
      </w:pPr>
      <w:r w:rsidRPr="00C77511">
        <w:t xml:space="preserve">La determinazione delle tariffe del tributo avviene in conformità al piano finanziario del servizio di gestione dei rifiuti urbani, ai sensi dell’art. 1, comma 683, della Legge 27/12/2013, n. 147. </w:t>
      </w:r>
    </w:p>
    <w:p w14:paraId="22C8074B" w14:textId="77777777" w:rsidR="0010495B" w:rsidRPr="00C77511" w:rsidRDefault="0010495B" w:rsidP="00C77511">
      <w:pPr>
        <w:numPr>
          <w:ilvl w:val="0"/>
          <w:numId w:val="11"/>
        </w:numPr>
        <w:tabs>
          <w:tab w:val="clear" w:pos="0"/>
        </w:tabs>
        <w:autoSpaceDE w:val="0"/>
        <w:ind w:left="426" w:hanging="426"/>
        <w:jc w:val="both"/>
      </w:pPr>
      <w:r w:rsidRPr="00C77511">
        <w:t>Sulla base della normativa vigente, il gestore predispone annualmente il piano economico finanziario, secondo quanto previsto dal MTR di cui alla delibera n. 443/2019 dell’Autorità per regolazione dell’Energia, reti e ambiente (ARERA), e lo trasmette all’Ente territorialmente competente.</w:t>
      </w:r>
    </w:p>
    <w:p w14:paraId="6ECC920C" w14:textId="77777777" w:rsidR="0010495B" w:rsidRPr="00C77511" w:rsidRDefault="0010495B" w:rsidP="00C77511">
      <w:pPr>
        <w:numPr>
          <w:ilvl w:val="0"/>
          <w:numId w:val="11"/>
        </w:numPr>
        <w:tabs>
          <w:tab w:val="clear" w:pos="0"/>
        </w:tabs>
        <w:autoSpaceDE w:val="0"/>
        <w:ind w:left="426" w:hanging="426"/>
        <w:jc w:val="both"/>
      </w:pPr>
      <w:r w:rsidRPr="00C77511">
        <w:t>Il piano economico finanziario è corredato dalle informazioni e dagli atti necessari alla validazione dei dati impiegati e, in particolare, da:</w:t>
      </w:r>
    </w:p>
    <w:p w14:paraId="390BD357" w14:textId="77777777" w:rsidR="0010495B" w:rsidRPr="00C77511" w:rsidRDefault="0010495B" w:rsidP="00C77511">
      <w:pPr>
        <w:numPr>
          <w:ilvl w:val="1"/>
          <w:numId w:val="11"/>
        </w:numPr>
        <w:tabs>
          <w:tab w:val="clear" w:pos="0"/>
        </w:tabs>
        <w:autoSpaceDE w:val="0"/>
        <w:ind w:left="851" w:hanging="426"/>
        <w:jc w:val="both"/>
      </w:pPr>
      <w:r w:rsidRPr="00C77511">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14:paraId="15B7898C" w14:textId="77777777" w:rsidR="0010495B" w:rsidRPr="00C77511" w:rsidRDefault="0010495B" w:rsidP="00C77511">
      <w:pPr>
        <w:numPr>
          <w:ilvl w:val="1"/>
          <w:numId w:val="11"/>
        </w:numPr>
        <w:tabs>
          <w:tab w:val="clear" w:pos="0"/>
        </w:tabs>
        <w:autoSpaceDE w:val="0"/>
        <w:ind w:left="851" w:hanging="426"/>
        <w:jc w:val="both"/>
      </w:pPr>
      <w:r w:rsidRPr="00C77511">
        <w:t>una relazione che illustra sia i criteri di corrispondenza tra i valori riportati nella modulistica con i valori desumibili dalla documentazione contabile, sia le evidenze contabili sottostanti;</w:t>
      </w:r>
    </w:p>
    <w:p w14:paraId="3D248AA3" w14:textId="77777777" w:rsidR="0010495B" w:rsidRPr="00C77511" w:rsidRDefault="0010495B" w:rsidP="00C77511">
      <w:pPr>
        <w:numPr>
          <w:ilvl w:val="0"/>
          <w:numId w:val="11"/>
        </w:numPr>
        <w:tabs>
          <w:tab w:val="clear" w:pos="0"/>
        </w:tabs>
        <w:autoSpaceDE w:val="0"/>
        <w:ind w:left="426" w:hanging="426"/>
        <w:jc w:val="both"/>
      </w:pPr>
      <w:r w:rsidRPr="00C77511">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14:paraId="3DE773B2" w14:textId="77777777" w:rsidR="0010495B" w:rsidRPr="00C77511" w:rsidRDefault="0010495B" w:rsidP="00C77511">
      <w:pPr>
        <w:numPr>
          <w:ilvl w:val="0"/>
          <w:numId w:val="11"/>
        </w:numPr>
        <w:tabs>
          <w:tab w:val="clear" w:pos="0"/>
        </w:tabs>
        <w:autoSpaceDE w:val="0"/>
        <w:ind w:left="426" w:hanging="426"/>
        <w:jc w:val="both"/>
      </w:pPr>
      <w:r w:rsidRPr="00C77511">
        <w:t>Sulla base della normativa vigente, l’Ente territorialmente competente assume le pertinenti determinazioni e provvede a trasmettere all’Autorità la predisposizione del piano economico finanziario e i corrispettivi del servizio integrato dei rifiuti, o dei singoli servizi che costituiscono attività di gestione, in coerenza con gli obiettivi definiti.</w:t>
      </w:r>
    </w:p>
    <w:p w14:paraId="734E3D64" w14:textId="77777777" w:rsidR="0010495B" w:rsidRPr="00C77511" w:rsidRDefault="0010495B" w:rsidP="00C77511">
      <w:pPr>
        <w:numPr>
          <w:ilvl w:val="0"/>
          <w:numId w:val="11"/>
        </w:numPr>
        <w:tabs>
          <w:tab w:val="clear" w:pos="0"/>
        </w:tabs>
        <w:autoSpaceDE w:val="0"/>
        <w:ind w:left="426" w:hanging="426"/>
        <w:jc w:val="both"/>
      </w:pPr>
      <w:r w:rsidRPr="00C77511">
        <w:lastRenderedPageBreak/>
        <w:t>L’ARERA, salva la necessità di richiedere ulteriori informazioni, verifica la coerenza regolatoria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14:paraId="1B961B58" w14:textId="77777777" w:rsidR="0010495B" w:rsidRDefault="0010495B">
      <w:pPr>
        <w:pStyle w:val="Corpotesto"/>
        <w:tabs>
          <w:tab w:val="left" w:pos="180"/>
          <w:tab w:val="left" w:pos="360"/>
        </w:tabs>
        <w:jc w:val="center"/>
      </w:pPr>
    </w:p>
    <w:p w14:paraId="68A3B5BD" w14:textId="77777777" w:rsidR="0010495B" w:rsidRDefault="0010495B">
      <w:pPr>
        <w:pStyle w:val="Corpotesto"/>
        <w:tabs>
          <w:tab w:val="left" w:pos="180"/>
          <w:tab w:val="left" w:pos="360"/>
        </w:tabs>
        <w:jc w:val="center"/>
      </w:pPr>
      <w:r>
        <w:t>ART. 13</w:t>
      </w:r>
    </w:p>
    <w:p w14:paraId="6B800B65" w14:textId="77777777" w:rsidR="0010495B" w:rsidRDefault="0010495B">
      <w:pPr>
        <w:pStyle w:val="Corpotesto"/>
        <w:tabs>
          <w:tab w:val="left" w:pos="180"/>
          <w:tab w:val="left" w:pos="360"/>
        </w:tabs>
        <w:jc w:val="center"/>
      </w:pPr>
      <w:r>
        <w:t>ARTICOLAZIONE DELLE TARIFFE DEL TRIBUTO</w:t>
      </w:r>
    </w:p>
    <w:p w14:paraId="2A420593" w14:textId="77777777" w:rsidR="0010495B" w:rsidRDefault="0010495B">
      <w:pPr>
        <w:pStyle w:val="Corpotesto"/>
        <w:tabs>
          <w:tab w:val="left" w:pos="180"/>
          <w:tab w:val="left" w:pos="360"/>
        </w:tabs>
        <w:jc w:val="both"/>
      </w:pPr>
    </w:p>
    <w:p w14:paraId="41DC90D3" w14:textId="77777777" w:rsidR="0010495B" w:rsidRDefault="0010495B" w:rsidP="0010495B">
      <w:pPr>
        <w:pStyle w:val="Corpodeltesto21"/>
        <w:numPr>
          <w:ilvl w:val="0"/>
          <w:numId w:val="45"/>
        </w:numPr>
        <w:ind w:left="426" w:hanging="426"/>
      </w:pPr>
      <w:r>
        <w:rPr>
          <w:bCs/>
        </w:rPr>
        <w:t xml:space="preserve">Le tariffe sono articolate per le utenze domestiche e per quelle non domestiche, quest’ultime a loro volta suddivise in categorie di attività con omogenea potenzialità di produzione di rifiuti, riportate nell’allegato 1 al presente regolamento </w:t>
      </w:r>
    </w:p>
    <w:p w14:paraId="45ACBFE0" w14:textId="77777777" w:rsidR="0010495B" w:rsidRDefault="0010495B" w:rsidP="0010495B">
      <w:pPr>
        <w:pStyle w:val="Corpotesto"/>
        <w:numPr>
          <w:ilvl w:val="0"/>
          <w:numId w:val="45"/>
        </w:numPr>
        <w:ind w:left="426" w:hanging="426"/>
        <w:jc w:val="both"/>
        <w:rPr>
          <w:rFonts w:eastAsia="Calibri"/>
        </w:rPr>
      </w:pPr>
      <w:r>
        <w:rPr>
          <w:b w:val="0"/>
          <w:bCs w:val="0"/>
        </w:rPr>
        <w:t xml:space="preserve">Le tariffe si compongono di una quota determinata in relazione alle componenti essenziali del costo del servizio di gestione dei rifiuti, riferite in particolare agli investimenti per le opere ed ai relativi ammortamenti (quota fissa), e da una quota rapportata alle quantità di rifiuti conferiti, al servizio fornito ed all’entità dei costi di gestione (quota variabile). </w:t>
      </w:r>
    </w:p>
    <w:p w14:paraId="0F49CA52" w14:textId="77777777" w:rsidR="0010495B" w:rsidRDefault="0010495B" w:rsidP="0010495B">
      <w:pPr>
        <w:numPr>
          <w:ilvl w:val="0"/>
          <w:numId w:val="45"/>
        </w:numPr>
        <w:spacing w:line="228" w:lineRule="auto"/>
        <w:jc w:val="both"/>
        <w:rPr>
          <w:rFonts w:eastAsia="Calibri"/>
        </w:rPr>
      </w:pPr>
      <w:r>
        <w:rPr>
          <w:rFonts w:eastAsia="Calibri"/>
        </w:rPr>
        <w:t>La tariffa è composta da una quota fissa determinata in relazione alle componenti essenziali del costo del servizio di gestione dei rifiuti, riferite in particolare agli investimenti per le opere ed ai relativi ammortamenti, e da una quota variabile rapportata alle quantità di rifiuti conferiti, al servizio fornito e all’entità dei costi di gestione, in modo che sia assicurata la copertura integrale dei costi di investimento e di esercizio.</w:t>
      </w:r>
    </w:p>
    <w:p w14:paraId="1CE36C61" w14:textId="77777777" w:rsidR="0010495B" w:rsidRDefault="0010495B" w:rsidP="0010495B">
      <w:pPr>
        <w:numPr>
          <w:ilvl w:val="0"/>
          <w:numId w:val="45"/>
        </w:numPr>
        <w:spacing w:line="228" w:lineRule="auto"/>
        <w:jc w:val="both"/>
        <w:rPr>
          <w:rFonts w:ascii="Arial" w:eastAsia="Calibri" w:hAnsi="Arial" w:cs="Arial"/>
        </w:rPr>
      </w:pPr>
      <w:r>
        <w:rPr>
          <w:rFonts w:eastAsia="Calibri"/>
        </w:rPr>
        <w:t>Il Consiglio Comunale approva annualmente le tariffe della TA.RI. entro il termine fissato dalle norme statali per l'approvazione del bilancio di previsione, in conformità al piano finanziario del servizio di gestione dei rifiuti urbani, redatto in conformità alle disposizioni contenute nel D.P.R. 27 aprile 1999, n. 158.</w:t>
      </w:r>
    </w:p>
    <w:p w14:paraId="5BC18EBE" w14:textId="77777777" w:rsidR="0010495B" w:rsidRDefault="0010495B">
      <w:pPr>
        <w:spacing w:line="3" w:lineRule="exact"/>
        <w:ind w:left="426" w:hanging="426"/>
        <w:rPr>
          <w:rFonts w:ascii="Arial" w:eastAsia="Calibri" w:hAnsi="Arial" w:cs="Arial"/>
        </w:rPr>
      </w:pPr>
    </w:p>
    <w:p w14:paraId="2B8DF022" w14:textId="77777777" w:rsidR="0010495B" w:rsidRDefault="0010495B" w:rsidP="0010495B">
      <w:pPr>
        <w:numPr>
          <w:ilvl w:val="0"/>
          <w:numId w:val="45"/>
        </w:numPr>
        <w:spacing w:line="237" w:lineRule="auto"/>
        <w:jc w:val="both"/>
        <w:rPr>
          <w:rFonts w:eastAsia="Calibri"/>
        </w:rPr>
      </w:pPr>
      <w:r>
        <w:rPr>
          <w:rFonts w:eastAsia="Calibri"/>
        </w:rPr>
        <w:t>Il provvedimento di approvazione delle tariffe di cui al comma 4 individua altresì:</w:t>
      </w:r>
    </w:p>
    <w:p w14:paraId="7F420B69" w14:textId="77777777" w:rsidR="0010495B" w:rsidRDefault="0010495B" w:rsidP="0010495B">
      <w:pPr>
        <w:numPr>
          <w:ilvl w:val="1"/>
          <w:numId w:val="45"/>
        </w:numPr>
        <w:spacing w:line="216" w:lineRule="auto"/>
        <w:ind w:left="851" w:hanging="425"/>
        <w:jc w:val="both"/>
        <w:rPr>
          <w:rFonts w:eastAsia="Calibri"/>
        </w:rPr>
      </w:pPr>
      <w:r>
        <w:rPr>
          <w:rFonts w:eastAsia="Calibri"/>
        </w:rPr>
        <w:t>la ripartizione dei costi del servizio tra utenze domestiche e quelle non domestiche, indicando il criterio adottato;</w:t>
      </w:r>
    </w:p>
    <w:p w14:paraId="23BCAACA" w14:textId="77777777" w:rsidR="0010495B" w:rsidRDefault="0010495B" w:rsidP="0010495B">
      <w:pPr>
        <w:numPr>
          <w:ilvl w:val="1"/>
          <w:numId w:val="45"/>
        </w:numPr>
        <w:spacing w:line="216" w:lineRule="auto"/>
        <w:ind w:left="851" w:hanging="425"/>
        <w:jc w:val="both"/>
        <w:rPr>
          <w:rFonts w:eastAsia="Calibri"/>
        </w:rPr>
      </w:pPr>
      <w:r>
        <w:rPr>
          <w:rFonts w:eastAsia="Calibri"/>
        </w:rPr>
        <w:t>i criteri utilizzati per la determinazione della quota fissa e di quella variabile per le utenze domestiche e per quelle non domestiche.</w:t>
      </w:r>
    </w:p>
    <w:p w14:paraId="17F0D3BD" w14:textId="77777777" w:rsidR="0010495B" w:rsidRDefault="0010495B" w:rsidP="0010495B">
      <w:pPr>
        <w:numPr>
          <w:ilvl w:val="0"/>
          <w:numId w:val="45"/>
        </w:numPr>
        <w:spacing w:line="228" w:lineRule="auto"/>
        <w:jc w:val="both"/>
        <w:rPr>
          <w:rFonts w:eastAsia="Calibri"/>
        </w:rPr>
      </w:pPr>
      <w:r>
        <w:rPr>
          <w:rFonts w:eastAsia="Calibri"/>
        </w:rPr>
        <w:t>La TA.RI. viene applicata alla superficie dei locali e delle aree in cui si producono i rifiuti urbani e speciali assimilati ai rifiuti urbani secondo tariffe commisurate in base alla quantità dei rifiuti prodotti per unità di superficie ed alla qualità vista in relazione al tipo di smaltimento previsto nel regolamento comunale di igiene urbana.</w:t>
      </w:r>
    </w:p>
    <w:p w14:paraId="0CF7B0A9" w14:textId="77777777" w:rsidR="0010495B" w:rsidRDefault="0010495B" w:rsidP="0010495B">
      <w:pPr>
        <w:numPr>
          <w:ilvl w:val="0"/>
          <w:numId w:val="45"/>
        </w:numPr>
        <w:spacing w:line="223" w:lineRule="auto"/>
        <w:jc w:val="both"/>
        <w:rPr>
          <w:rFonts w:eastAsia="Calibri"/>
        </w:rPr>
      </w:pPr>
      <w:r>
        <w:rPr>
          <w:rFonts w:eastAsia="Calibri"/>
        </w:rPr>
        <w:t>La tariffa applicabile è di regola unica per tutte le superfici facenti parte del medesimo compendio. Sono, tuttavia, applicate le tariffe corrispondenti alla specifica tipologia d’uso alle superfici con autonoma e distinta utilizzazione, purché singolarmente di estensione:</w:t>
      </w:r>
    </w:p>
    <w:p w14:paraId="15410350" w14:textId="77777777" w:rsidR="0010495B" w:rsidRDefault="0010495B" w:rsidP="0010495B">
      <w:pPr>
        <w:numPr>
          <w:ilvl w:val="2"/>
          <w:numId w:val="15"/>
        </w:numPr>
        <w:spacing w:line="216" w:lineRule="auto"/>
        <w:ind w:left="851" w:hanging="425"/>
        <w:jc w:val="both"/>
        <w:rPr>
          <w:rFonts w:eastAsia="Calibri"/>
        </w:rPr>
      </w:pPr>
      <w:r>
        <w:rPr>
          <w:rFonts w:eastAsia="Calibri"/>
        </w:rPr>
        <w:t>non inferiore a mq 400 per le attività artigianali di produzione di beni specifici (</w:t>
      </w:r>
      <w:proofErr w:type="spellStart"/>
      <w:r>
        <w:rPr>
          <w:rFonts w:eastAsia="Calibri"/>
        </w:rPr>
        <w:t>cat</w:t>
      </w:r>
      <w:proofErr w:type="spellEnd"/>
      <w:r>
        <w:rPr>
          <w:rFonts w:eastAsia="Calibri"/>
        </w:rPr>
        <w:t>. 21);</w:t>
      </w:r>
    </w:p>
    <w:p w14:paraId="7A28C536" w14:textId="77777777" w:rsidR="0010495B" w:rsidRDefault="0010495B">
      <w:pPr>
        <w:spacing w:line="1" w:lineRule="exact"/>
        <w:ind w:left="851" w:hanging="425"/>
        <w:rPr>
          <w:rFonts w:eastAsia="Calibri"/>
        </w:rPr>
      </w:pPr>
    </w:p>
    <w:p w14:paraId="0922AED1" w14:textId="77777777" w:rsidR="0010495B" w:rsidRDefault="0010495B" w:rsidP="0010495B">
      <w:pPr>
        <w:numPr>
          <w:ilvl w:val="2"/>
          <w:numId w:val="15"/>
        </w:numPr>
        <w:spacing w:line="237" w:lineRule="auto"/>
        <w:ind w:left="851" w:hanging="425"/>
        <w:jc w:val="both"/>
        <w:rPr>
          <w:rFonts w:eastAsia="Calibri"/>
        </w:rPr>
      </w:pPr>
      <w:r>
        <w:rPr>
          <w:rFonts w:eastAsia="Calibri"/>
        </w:rPr>
        <w:t>non inferiore a mq 100 per le autofficine, carrozzerie, elettrauto (</w:t>
      </w:r>
      <w:proofErr w:type="spellStart"/>
      <w:r>
        <w:rPr>
          <w:rFonts w:eastAsia="Calibri"/>
        </w:rPr>
        <w:t>cat</w:t>
      </w:r>
      <w:proofErr w:type="spellEnd"/>
      <w:r>
        <w:rPr>
          <w:rFonts w:eastAsia="Calibri"/>
        </w:rPr>
        <w:t>. 19).</w:t>
      </w:r>
    </w:p>
    <w:p w14:paraId="129947B1" w14:textId="77777777" w:rsidR="0010495B" w:rsidRDefault="0010495B" w:rsidP="0010495B">
      <w:pPr>
        <w:numPr>
          <w:ilvl w:val="0"/>
          <w:numId w:val="45"/>
        </w:numPr>
        <w:spacing w:line="223" w:lineRule="auto"/>
        <w:jc w:val="both"/>
        <w:rPr>
          <w:rFonts w:eastAsia="Calibri"/>
        </w:rPr>
      </w:pPr>
      <w:r>
        <w:rPr>
          <w:rFonts w:eastAsia="Calibri"/>
        </w:rPr>
        <w:t>Le modalità di determinazione delle tariffe seguiranno le procedure ed i meccanismi di quantificazione indicati nelle disposizioni tecniche allegate al presente regolamento di cui risultano parte integrante.</w:t>
      </w:r>
    </w:p>
    <w:p w14:paraId="1D601AE2" w14:textId="77777777" w:rsidR="0010495B" w:rsidRDefault="0010495B" w:rsidP="0010495B">
      <w:pPr>
        <w:numPr>
          <w:ilvl w:val="0"/>
          <w:numId w:val="45"/>
        </w:numPr>
        <w:spacing w:line="223" w:lineRule="auto"/>
        <w:jc w:val="both"/>
      </w:pPr>
      <w:r>
        <w:rPr>
          <w:rFonts w:eastAsia="Calibri"/>
        </w:rPr>
        <w:t>Ai fini della corretta valutazione degli importi tariffari inoltre verrà applicato un coefficiente che tiene conto della qualità dei rifiuti, prodotti dalle singole categorie di contribuenza, in relazione alla tipologia di smaltimento prevista.</w:t>
      </w:r>
    </w:p>
    <w:p w14:paraId="0AF411D1" w14:textId="77777777" w:rsidR="0010495B" w:rsidRDefault="0010495B" w:rsidP="0010495B">
      <w:pPr>
        <w:pStyle w:val="Corpotesto"/>
        <w:numPr>
          <w:ilvl w:val="0"/>
          <w:numId w:val="45"/>
        </w:numPr>
        <w:ind w:left="426" w:hanging="426"/>
        <w:jc w:val="both"/>
        <w:rPr>
          <w:b w:val="0"/>
          <w:bCs w:val="0"/>
        </w:rPr>
      </w:pPr>
      <w:r>
        <w:rPr>
          <w:b w:val="0"/>
          <w:bCs w:val="0"/>
        </w:rPr>
        <w:t>In virtù delle norme del D.P.R. 27/04/1999, n. 158:</w:t>
      </w:r>
    </w:p>
    <w:p w14:paraId="505C3DDD" w14:textId="77777777" w:rsidR="0010495B" w:rsidRDefault="0010495B" w:rsidP="00C77511">
      <w:pPr>
        <w:pStyle w:val="Corpotesto"/>
        <w:numPr>
          <w:ilvl w:val="1"/>
          <w:numId w:val="45"/>
        </w:numPr>
        <w:ind w:left="851" w:hanging="425"/>
        <w:jc w:val="both"/>
        <w:rPr>
          <w:b w:val="0"/>
          <w:bCs w:val="0"/>
        </w:rPr>
      </w:pPr>
      <w:r>
        <w:rPr>
          <w:b w:val="0"/>
          <w:bCs w:val="0"/>
        </w:rPr>
        <w:t>la determinazione delle tariffe del tributo deve garantire la copertura integrale dei costi del servizio di gestione dei rifiuti urbani ed assimilati, anche in relazione al piano finanziario degli interventi relativi al servizio e tenuto conto degli obiettivi di miglioramento della produttività e della qualità del servizio fornito e del tasso di inflazione programmato e deve rispettare l’equivalenza di cui al punto 1 dell’allegato 1 al D.P.R. 27/04/1999, n. 158;</w:t>
      </w:r>
    </w:p>
    <w:p w14:paraId="7DBE374D" w14:textId="77777777" w:rsidR="0010495B" w:rsidRDefault="0010495B" w:rsidP="00C77511">
      <w:pPr>
        <w:pStyle w:val="Corpotesto"/>
        <w:numPr>
          <w:ilvl w:val="1"/>
          <w:numId w:val="45"/>
        </w:numPr>
        <w:ind w:left="851" w:hanging="425"/>
        <w:jc w:val="both"/>
        <w:rPr>
          <w:b w:val="0"/>
          <w:bCs w:val="0"/>
        </w:rPr>
      </w:pPr>
      <w:r>
        <w:rPr>
          <w:b w:val="0"/>
          <w:bCs w:val="0"/>
        </w:rPr>
        <w:t>la quota fissa e quella variabile delle tariffe del tributo per le utenze domestiche e per quelle non domestiche vengono determinate in base a quanto stabilito dagli allegati 1 e 2 al DPR 27/04/1999, n. 158.</w:t>
      </w:r>
    </w:p>
    <w:p w14:paraId="055C7405" w14:textId="77777777" w:rsidR="0010495B" w:rsidRDefault="0010495B" w:rsidP="0010495B">
      <w:pPr>
        <w:pStyle w:val="Corpotesto"/>
        <w:numPr>
          <w:ilvl w:val="0"/>
          <w:numId w:val="45"/>
        </w:numPr>
        <w:jc w:val="both"/>
        <w:rPr>
          <w:b w:val="0"/>
          <w:bCs w:val="0"/>
        </w:rPr>
      </w:pPr>
      <w:r>
        <w:rPr>
          <w:b w:val="0"/>
          <w:bCs w:val="0"/>
        </w:rPr>
        <w:t>Il provvedimento di determinazione delle tariffe del tributo stabilisce altresì:</w:t>
      </w:r>
    </w:p>
    <w:p w14:paraId="46DB9EC9" w14:textId="77777777" w:rsidR="0010495B" w:rsidRDefault="0010495B" w:rsidP="0010495B">
      <w:pPr>
        <w:pStyle w:val="Corpotesto"/>
        <w:numPr>
          <w:ilvl w:val="1"/>
          <w:numId w:val="45"/>
        </w:numPr>
        <w:ind w:left="851" w:hanging="284"/>
        <w:jc w:val="both"/>
        <w:rPr>
          <w:b w:val="0"/>
          <w:bCs w:val="0"/>
        </w:rPr>
      </w:pPr>
      <w:r>
        <w:rPr>
          <w:b w:val="0"/>
          <w:bCs w:val="0"/>
        </w:rPr>
        <w:lastRenderedPageBreak/>
        <w:t xml:space="preserve">la ripartizione dei costi del servizio tra le utenze domestiche e quelle non domestiche, indicando il criterio adottato; </w:t>
      </w:r>
    </w:p>
    <w:p w14:paraId="72675CFC" w14:textId="77777777" w:rsidR="0010495B" w:rsidRDefault="0010495B" w:rsidP="0010495B">
      <w:pPr>
        <w:pStyle w:val="Corpotesto"/>
        <w:numPr>
          <w:ilvl w:val="1"/>
          <w:numId w:val="45"/>
        </w:numPr>
        <w:ind w:left="851" w:hanging="284"/>
        <w:jc w:val="both"/>
        <w:rPr>
          <w:rFonts w:ascii="Arial" w:hAnsi="Arial" w:cs="Arial"/>
        </w:rPr>
      </w:pPr>
      <w:r>
        <w:rPr>
          <w:b w:val="0"/>
          <w:bCs w:val="0"/>
        </w:rPr>
        <w:t xml:space="preserve">i coefficienti </w:t>
      </w:r>
      <w:r>
        <w:rPr>
          <w:b w:val="0"/>
          <w:bCs w:val="0"/>
          <w:i/>
        </w:rPr>
        <w:t xml:space="preserve">Kb, Kc e </w:t>
      </w:r>
      <w:proofErr w:type="spellStart"/>
      <w:r>
        <w:rPr>
          <w:b w:val="0"/>
          <w:bCs w:val="0"/>
          <w:i/>
        </w:rPr>
        <w:t>Kd</w:t>
      </w:r>
      <w:proofErr w:type="spellEnd"/>
      <w:r>
        <w:rPr>
          <w:b w:val="0"/>
          <w:bCs w:val="0"/>
        </w:rPr>
        <w:t xml:space="preserve"> previsti dall’allegato 1 al D.P.R. 27/04/1999, n. 158, fornendo idonea motivazione dei valori scelti, qualora reso necessario dall’articolazione dei coefficienti prescelta.  </w:t>
      </w:r>
    </w:p>
    <w:p w14:paraId="026712D5" w14:textId="77777777" w:rsidR="0010495B" w:rsidRDefault="0010495B">
      <w:pPr>
        <w:shd w:val="clear" w:color="auto" w:fill="FFFFFF"/>
        <w:spacing w:line="293" w:lineRule="exact"/>
        <w:ind w:left="2268" w:right="2274"/>
        <w:jc w:val="center"/>
        <w:rPr>
          <w:rFonts w:ascii="Arial" w:hAnsi="Arial" w:cs="Arial"/>
          <w:b/>
          <w:bCs/>
        </w:rPr>
      </w:pPr>
    </w:p>
    <w:p w14:paraId="474A1C6B" w14:textId="77777777" w:rsidR="0010495B" w:rsidRDefault="0010495B" w:rsidP="00C77511">
      <w:pPr>
        <w:spacing w:line="216" w:lineRule="auto"/>
        <w:jc w:val="both"/>
        <w:rPr>
          <w:rFonts w:eastAsia="Calibri"/>
        </w:rPr>
      </w:pPr>
      <w:r>
        <w:rPr>
          <w:rFonts w:eastAsia="Calibri"/>
        </w:rPr>
        <w:t>Le tariffe predisposte, in attuazione dei citati criteri di commisurazione hanno determinato la seguente classificazione delle categorie di utenza domestica:</w:t>
      </w:r>
    </w:p>
    <w:p w14:paraId="013100B4" w14:textId="77777777" w:rsidR="0010495B" w:rsidRDefault="0010495B">
      <w:pPr>
        <w:spacing w:line="216" w:lineRule="auto"/>
        <w:ind w:left="426"/>
        <w:jc w:val="both"/>
        <w:rPr>
          <w:rFonts w:eastAsia="Calibri"/>
        </w:rPr>
      </w:pPr>
    </w:p>
    <w:tbl>
      <w:tblPr>
        <w:tblW w:w="0" w:type="auto"/>
        <w:tblInd w:w="670" w:type="dxa"/>
        <w:tblLayout w:type="fixed"/>
        <w:tblLook w:val="0000" w:firstRow="0" w:lastRow="0" w:firstColumn="0" w:lastColumn="0" w:noHBand="0" w:noVBand="0"/>
      </w:tblPr>
      <w:tblGrid>
        <w:gridCol w:w="1418"/>
        <w:gridCol w:w="5963"/>
      </w:tblGrid>
      <w:tr w:rsidR="0010495B" w14:paraId="2D552723" w14:textId="77777777">
        <w:tc>
          <w:tcPr>
            <w:tcW w:w="1418" w:type="dxa"/>
            <w:tcBorders>
              <w:top w:val="single" w:sz="4" w:space="0" w:color="000000"/>
              <w:left w:val="single" w:sz="4" w:space="0" w:color="000000"/>
              <w:bottom w:val="single" w:sz="4" w:space="0" w:color="000000"/>
            </w:tcBorders>
            <w:shd w:val="clear" w:color="auto" w:fill="auto"/>
          </w:tcPr>
          <w:p w14:paraId="4FF4BCFA" w14:textId="77777777" w:rsidR="0010495B" w:rsidRDefault="0010495B">
            <w:pPr>
              <w:spacing w:line="216" w:lineRule="auto"/>
              <w:jc w:val="both"/>
              <w:rPr>
                <w:rFonts w:eastAsia="Calibri"/>
                <w:b/>
                <w:bCs/>
              </w:rPr>
            </w:pPr>
            <w:r>
              <w:rPr>
                <w:rFonts w:eastAsia="Calibri"/>
                <w:b/>
                <w:bCs/>
              </w:rPr>
              <w:t>Classe</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7B029683" w14:textId="77777777" w:rsidR="0010495B" w:rsidRDefault="0010495B">
            <w:pPr>
              <w:spacing w:line="216" w:lineRule="auto"/>
              <w:jc w:val="both"/>
            </w:pPr>
            <w:r>
              <w:rPr>
                <w:rFonts w:eastAsia="Calibri"/>
                <w:b/>
                <w:bCs/>
              </w:rPr>
              <w:t>descrizione</w:t>
            </w:r>
          </w:p>
        </w:tc>
      </w:tr>
      <w:tr w:rsidR="0010495B" w14:paraId="237B9054" w14:textId="77777777">
        <w:tc>
          <w:tcPr>
            <w:tcW w:w="1418" w:type="dxa"/>
            <w:tcBorders>
              <w:top w:val="single" w:sz="4" w:space="0" w:color="000000"/>
              <w:left w:val="single" w:sz="4" w:space="0" w:color="000000"/>
              <w:bottom w:val="single" w:sz="4" w:space="0" w:color="000000"/>
            </w:tcBorders>
            <w:shd w:val="clear" w:color="auto" w:fill="auto"/>
          </w:tcPr>
          <w:p w14:paraId="36CB33D2" w14:textId="77777777" w:rsidR="0010495B" w:rsidRDefault="0010495B">
            <w:pPr>
              <w:spacing w:line="216" w:lineRule="auto"/>
              <w:jc w:val="both"/>
              <w:rPr>
                <w:rFonts w:eastAsia="Calibri"/>
                <w:sz w:val="22"/>
                <w:szCs w:val="22"/>
              </w:rPr>
            </w:pPr>
            <w:r>
              <w:rPr>
                <w:rFonts w:eastAsia="Calibri"/>
                <w:sz w:val="22"/>
                <w:szCs w:val="22"/>
              </w:rPr>
              <w:t>Ud 01</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2C8FCB6B" w14:textId="77777777" w:rsidR="0010495B" w:rsidRDefault="0010495B">
            <w:pPr>
              <w:spacing w:line="216" w:lineRule="auto"/>
              <w:jc w:val="both"/>
            </w:pPr>
            <w:r>
              <w:rPr>
                <w:rFonts w:eastAsia="Calibri"/>
                <w:sz w:val="22"/>
                <w:szCs w:val="22"/>
              </w:rPr>
              <w:t>Abitazioni domestiche occupate da 1 componente</w:t>
            </w:r>
          </w:p>
        </w:tc>
      </w:tr>
      <w:tr w:rsidR="0010495B" w14:paraId="71C6E51C" w14:textId="77777777">
        <w:tc>
          <w:tcPr>
            <w:tcW w:w="1418" w:type="dxa"/>
            <w:tcBorders>
              <w:top w:val="single" w:sz="4" w:space="0" w:color="000000"/>
              <w:left w:val="single" w:sz="4" w:space="0" w:color="000000"/>
              <w:bottom w:val="single" w:sz="4" w:space="0" w:color="000000"/>
            </w:tcBorders>
            <w:shd w:val="clear" w:color="auto" w:fill="auto"/>
          </w:tcPr>
          <w:p w14:paraId="565CB2CB" w14:textId="77777777" w:rsidR="0010495B" w:rsidRDefault="0010495B">
            <w:pPr>
              <w:spacing w:line="216" w:lineRule="auto"/>
              <w:jc w:val="both"/>
              <w:rPr>
                <w:rFonts w:eastAsia="Calibri"/>
                <w:sz w:val="22"/>
                <w:szCs w:val="22"/>
              </w:rPr>
            </w:pPr>
            <w:r>
              <w:rPr>
                <w:rFonts w:eastAsia="Calibri"/>
                <w:sz w:val="22"/>
                <w:szCs w:val="22"/>
              </w:rPr>
              <w:t>Ud 02</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3D43EC24" w14:textId="77777777" w:rsidR="0010495B" w:rsidRDefault="0010495B">
            <w:pPr>
              <w:spacing w:line="216" w:lineRule="auto"/>
              <w:jc w:val="both"/>
            </w:pPr>
            <w:r>
              <w:rPr>
                <w:rFonts w:eastAsia="Calibri"/>
                <w:sz w:val="22"/>
                <w:szCs w:val="22"/>
              </w:rPr>
              <w:t>Abitazioni domestiche occupate da 2 componenti</w:t>
            </w:r>
          </w:p>
        </w:tc>
      </w:tr>
      <w:tr w:rsidR="0010495B" w14:paraId="170C6F22" w14:textId="77777777">
        <w:tc>
          <w:tcPr>
            <w:tcW w:w="1418" w:type="dxa"/>
            <w:tcBorders>
              <w:top w:val="single" w:sz="4" w:space="0" w:color="000000"/>
              <w:left w:val="single" w:sz="4" w:space="0" w:color="000000"/>
              <w:bottom w:val="single" w:sz="4" w:space="0" w:color="000000"/>
            </w:tcBorders>
            <w:shd w:val="clear" w:color="auto" w:fill="auto"/>
          </w:tcPr>
          <w:p w14:paraId="765060AC" w14:textId="77777777" w:rsidR="0010495B" w:rsidRDefault="0010495B">
            <w:pPr>
              <w:spacing w:line="216" w:lineRule="auto"/>
              <w:jc w:val="both"/>
              <w:rPr>
                <w:rFonts w:eastAsia="Calibri"/>
                <w:sz w:val="22"/>
                <w:szCs w:val="22"/>
              </w:rPr>
            </w:pPr>
            <w:r>
              <w:rPr>
                <w:rFonts w:eastAsia="Calibri"/>
                <w:sz w:val="22"/>
                <w:szCs w:val="22"/>
              </w:rPr>
              <w:t>Ud 03</w:t>
            </w:r>
          </w:p>
        </w:tc>
        <w:tc>
          <w:tcPr>
            <w:tcW w:w="59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9B048" w14:textId="77777777" w:rsidR="0010495B" w:rsidRDefault="0010495B">
            <w:pPr>
              <w:spacing w:line="216" w:lineRule="auto"/>
              <w:jc w:val="both"/>
            </w:pPr>
            <w:r>
              <w:rPr>
                <w:rFonts w:eastAsia="Calibri"/>
                <w:sz w:val="22"/>
                <w:szCs w:val="22"/>
              </w:rPr>
              <w:t>Abitazioni domestiche occupate da 3 componenti</w:t>
            </w:r>
          </w:p>
        </w:tc>
      </w:tr>
      <w:tr w:rsidR="0010495B" w14:paraId="358E33D2" w14:textId="77777777">
        <w:tc>
          <w:tcPr>
            <w:tcW w:w="1418" w:type="dxa"/>
            <w:tcBorders>
              <w:top w:val="single" w:sz="4" w:space="0" w:color="000000"/>
              <w:left w:val="single" w:sz="4" w:space="0" w:color="000000"/>
              <w:bottom w:val="single" w:sz="4" w:space="0" w:color="000000"/>
            </w:tcBorders>
            <w:shd w:val="clear" w:color="auto" w:fill="auto"/>
          </w:tcPr>
          <w:p w14:paraId="53102EF0" w14:textId="77777777" w:rsidR="0010495B" w:rsidRDefault="0010495B">
            <w:pPr>
              <w:spacing w:line="216" w:lineRule="auto"/>
              <w:jc w:val="both"/>
              <w:rPr>
                <w:rFonts w:eastAsia="Calibri"/>
                <w:sz w:val="22"/>
                <w:szCs w:val="22"/>
              </w:rPr>
            </w:pPr>
            <w:r>
              <w:rPr>
                <w:rFonts w:eastAsia="Calibri"/>
                <w:sz w:val="22"/>
                <w:szCs w:val="22"/>
              </w:rPr>
              <w:t>Ud 04</w:t>
            </w:r>
          </w:p>
        </w:tc>
        <w:tc>
          <w:tcPr>
            <w:tcW w:w="59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E580E2" w14:textId="77777777" w:rsidR="0010495B" w:rsidRDefault="0010495B">
            <w:pPr>
              <w:spacing w:line="216" w:lineRule="auto"/>
              <w:jc w:val="both"/>
            </w:pPr>
            <w:r>
              <w:rPr>
                <w:rFonts w:eastAsia="Calibri"/>
                <w:sz w:val="22"/>
                <w:szCs w:val="22"/>
              </w:rPr>
              <w:t>Abitazioni domestiche occupate da 4 componenti</w:t>
            </w:r>
          </w:p>
        </w:tc>
      </w:tr>
      <w:tr w:rsidR="0010495B" w14:paraId="2FE66028" w14:textId="77777777">
        <w:tc>
          <w:tcPr>
            <w:tcW w:w="1418" w:type="dxa"/>
            <w:tcBorders>
              <w:top w:val="single" w:sz="4" w:space="0" w:color="000000"/>
              <w:left w:val="single" w:sz="4" w:space="0" w:color="000000"/>
              <w:bottom w:val="single" w:sz="4" w:space="0" w:color="000000"/>
            </w:tcBorders>
            <w:shd w:val="clear" w:color="auto" w:fill="auto"/>
          </w:tcPr>
          <w:p w14:paraId="2B66D156" w14:textId="77777777" w:rsidR="0010495B" w:rsidRDefault="0010495B">
            <w:pPr>
              <w:spacing w:line="216" w:lineRule="auto"/>
              <w:jc w:val="both"/>
              <w:rPr>
                <w:rFonts w:eastAsia="Calibri"/>
                <w:sz w:val="22"/>
                <w:szCs w:val="22"/>
              </w:rPr>
            </w:pPr>
            <w:r>
              <w:rPr>
                <w:rFonts w:eastAsia="Calibri"/>
                <w:sz w:val="22"/>
                <w:szCs w:val="22"/>
              </w:rPr>
              <w:t>Ud 05</w:t>
            </w:r>
          </w:p>
        </w:tc>
        <w:tc>
          <w:tcPr>
            <w:tcW w:w="59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9A61D" w14:textId="77777777" w:rsidR="0010495B" w:rsidRDefault="0010495B">
            <w:pPr>
              <w:spacing w:line="216" w:lineRule="auto"/>
              <w:jc w:val="both"/>
            </w:pPr>
            <w:r>
              <w:rPr>
                <w:rFonts w:eastAsia="Calibri"/>
                <w:sz w:val="22"/>
                <w:szCs w:val="22"/>
              </w:rPr>
              <w:t>Abitazioni domestiche occupate da 5 componenti</w:t>
            </w:r>
          </w:p>
        </w:tc>
      </w:tr>
      <w:tr w:rsidR="0010495B" w14:paraId="1EEA064A" w14:textId="77777777">
        <w:tc>
          <w:tcPr>
            <w:tcW w:w="1418" w:type="dxa"/>
            <w:tcBorders>
              <w:top w:val="single" w:sz="4" w:space="0" w:color="000000"/>
              <w:left w:val="single" w:sz="4" w:space="0" w:color="000000"/>
              <w:bottom w:val="single" w:sz="4" w:space="0" w:color="000000"/>
            </w:tcBorders>
            <w:shd w:val="clear" w:color="auto" w:fill="auto"/>
          </w:tcPr>
          <w:p w14:paraId="3403AC28" w14:textId="77777777" w:rsidR="0010495B" w:rsidRDefault="0010495B">
            <w:pPr>
              <w:spacing w:line="216" w:lineRule="auto"/>
              <w:jc w:val="both"/>
              <w:rPr>
                <w:rFonts w:eastAsia="Calibri"/>
                <w:sz w:val="22"/>
                <w:szCs w:val="22"/>
              </w:rPr>
            </w:pPr>
            <w:r>
              <w:rPr>
                <w:rFonts w:eastAsia="Calibri"/>
                <w:sz w:val="22"/>
                <w:szCs w:val="22"/>
              </w:rPr>
              <w:t>Ud 06</w:t>
            </w:r>
          </w:p>
        </w:tc>
        <w:tc>
          <w:tcPr>
            <w:tcW w:w="596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05B44" w14:textId="77777777" w:rsidR="0010495B" w:rsidRDefault="0010495B">
            <w:pPr>
              <w:spacing w:line="216" w:lineRule="auto"/>
              <w:jc w:val="both"/>
            </w:pPr>
            <w:r>
              <w:rPr>
                <w:rFonts w:eastAsia="Calibri"/>
                <w:sz w:val="22"/>
                <w:szCs w:val="22"/>
              </w:rPr>
              <w:t>Abitazioni domestiche occupate da 6 o più componenti</w:t>
            </w:r>
          </w:p>
        </w:tc>
      </w:tr>
    </w:tbl>
    <w:p w14:paraId="12FFFC68" w14:textId="77777777" w:rsidR="0010495B" w:rsidRDefault="0010495B">
      <w:pPr>
        <w:spacing w:line="325" w:lineRule="exact"/>
      </w:pPr>
      <w:bookmarkStart w:id="3" w:name="page27"/>
      <w:bookmarkEnd w:id="3"/>
    </w:p>
    <w:p w14:paraId="0182EC1D" w14:textId="77777777" w:rsidR="0010495B" w:rsidRDefault="0010495B" w:rsidP="00C77511">
      <w:pPr>
        <w:spacing w:line="216" w:lineRule="auto"/>
        <w:jc w:val="both"/>
        <w:rPr>
          <w:rFonts w:eastAsia="Calibri"/>
          <w:sz w:val="22"/>
          <w:szCs w:val="22"/>
        </w:rPr>
      </w:pPr>
      <w:r>
        <w:rPr>
          <w:rFonts w:eastAsia="Calibri"/>
          <w:sz w:val="22"/>
          <w:szCs w:val="22"/>
        </w:rPr>
        <w:t>e la seguente classificazione delle categorie di utenza non domestica:</w:t>
      </w:r>
    </w:p>
    <w:p w14:paraId="16A8CF35" w14:textId="77777777" w:rsidR="0010495B" w:rsidRDefault="0010495B">
      <w:pPr>
        <w:spacing w:line="216" w:lineRule="auto"/>
        <w:ind w:left="426"/>
        <w:jc w:val="both"/>
        <w:rPr>
          <w:rFonts w:eastAsia="Calibri"/>
          <w:sz w:val="22"/>
          <w:szCs w:val="22"/>
        </w:rPr>
      </w:pPr>
    </w:p>
    <w:tbl>
      <w:tblPr>
        <w:tblW w:w="0" w:type="auto"/>
        <w:tblInd w:w="670" w:type="dxa"/>
        <w:tblLayout w:type="fixed"/>
        <w:tblLook w:val="0000" w:firstRow="0" w:lastRow="0" w:firstColumn="0" w:lastColumn="0" w:noHBand="0" w:noVBand="0"/>
      </w:tblPr>
      <w:tblGrid>
        <w:gridCol w:w="1418"/>
        <w:gridCol w:w="5963"/>
      </w:tblGrid>
      <w:tr w:rsidR="0010495B" w14:paraId="608BCB4F" w14:textId="77777777">
        <w:tc>
          <w:tcPr>
            <w:tcW w:w="1418" w:type="dxa"/>
            <w:tcBorders>
              <w:top w:val="single" w:sz="4" w:space="0" w:color="000000"/>
              <w:left w:val="single" w:sz="4" w:space="0" w:color="000000"/>
              <w:bottom w:val="single" w:sz="4" w:space="0" w:color="000000"/>
            </w:tcBorders>
            <w:shd w:val="clear" w:color="auto" w:fill="auto"/>
          </w:tcPr>
          <w:p w14:paraId="6521E058" w14:textId="77777777" w:rsidR="0010495B" w:rsidRDefault="0010495B">
            <w:pPr>
              <w:spacing w:line="216" w:lineRule="auto"/>
              <w:jc w:val="both"/>
              <w:rPr>
                <w:rFonts w:eastAsia="Calibri"/>
                <w:b/>
                <w:bCs/>
              </w:rPr>
            </w:pPr>
            <w:r>
              <w:rPr>
                <w:rFonts w:eastAsia="Calibri"/>
                <w:b/>
                <w:bCs/>
              </w:rPr>
              <w:t>Classe</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5FA88F3C" w14:textId="77777777" w:rsidR="0010495B" w:rsidRDefault="0010495B">
            <w:pPr>
              <w:spacing w:line="216" w:lineRule="auto"/>
              <w:jc w:val="both"/>
            </w:pPr>
            <w:r>
              <w:rPr>
                <w:rFonts w:eastAsia="Calibri"/>
                <w:b/>
                <w:bCs/>
              </w:rPr>
              <w:t>descrizione</w:t>
            </w:r>
          </w:p>
        </w:tc>
      </w:tr>
      <w:tr w:rsidR="0010495B" w14:paraId="353F5AC2" w14:textId="77777777">
        <w:tc>
          <w:tcPr>
            <w:tcW w:w="1418" w:type="dxa"/>
            <w:tcBorders>
              <w:top w:val="single" w:sz="4" w:space="0" w:color="000000"/>
              <w:left w:val="single" w:sz="4" w:space="0" w:color="000000"/>
              <w:bottom w:val="single" w:sz="4" w:space="0" w:color="000000"/>
            </w:tcBorders>
            <w:shd w:val="clear" w:color="auto" w:fill="auto"/>
          </w:tcPr>
          <w:p w14:paraId="6E037FB8" w14:textId="77777777" w:rsidR="0010495B" w:rsidRDefault="0010495B">
            <w:pPr>
              <w:spacing w:line="216" w:lineRule="auto"/>
              <w:jc w:val="both"/>
              <w:rPr>
                <w:rFonts w:eastAsia="Calibri"/>
                <w:sz w:val="22"/>
                <w:szCs w:val="22"/>
              </w:rPr>
            </w:pPr>
            <w:r>
              <w:rPr>
                <w:rFonts w:eastAsia="Calibri"/>
                <w:sz w:val="22"/>
                <w:szCs w:val="22"/>
              </w:rPr>
              <w:t>Und 01</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1747B6E0" w14:textId="77777777" w:rsidR="0010495B" w:rsidRDefault="0010495B">
            <w:pPr>
              <w:spacing w:line="216" w:lineRule="auto"/>
              <w:jc w:val="both"/>
            </w:pPr>
            <w:r>
              <w:rPr>
                <w:rFonts w:eastAsia="Calibri"/>
                <w:sz w:val="22"/>
                <w:szCs w:val="22"/>
              </w:rPr>
              <w:t>Associazioni, biblioteche, musei, scuole (ballo, guida, ecc.)</w:t>
            </w:r>
          </w:p>
        </w:tc>
      </w:tr>
      <w:tr w:rsidR="0010495B" w14:paraId="3320A3F6" w14:textId="77777777">
        <w:tc>
          <w:tcPr>
            <w:tcW w:w="1418" w:type="dxa"/>
            <w:tcBorders>
              <w:top w:val="single" w:sz="4" w:space="0" w:color="000000"/>
              <w:left w:val="single" w:sz="4" w:space="0" w:color="000000"/>
              <w:bottom w:val="single" w:sz="4" w:space="0" w:color="000000"/>
            </w:tcBorders>
            <w:shd w:val="clear" w:color="auto" w:fill="auto"/>
          </w:tcPr>
          <w:p w14:paraId="5A89A4D5" w14:textId="77777777" w:rsidR="0010495B" w:rsidRDefault="0010495B">
            <w:pPr>
              <w:spacing w:line="216" w:lineRule="auto"/>
              <w:jc w:val="both"/>
              <w:rPr>
                <w:rFonts w:eastAsia="Calibri"/>
                <w:sz w:val="22"/>
                <w:szCs w:val="22"/>
              </w:rPr>
            </w:pPr>
            <w:r>
              <w:rPr>
                <w:rFonts w:eastAsia="Calibri"/>
                <w:sz w:val="22"/>
                <w:szCs w:val="22"/>
              </w:rPr>
              <w:t>Und 02</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D856FD8" w14:textId="77777777" w:rsidR="0010495B" w:rsidRDefault="0010495B">
            <w:pPr>
              <w:spacing w:line="216" w:lineRule="auto"/>
              <w:jc w:val="both"/>
            </w:pPr>
            <w:r>
              <w:rPr>
                <w:rFonts w:eastAsia="Calibri"/>
                <w:sz w:val="22"/>
                <w:szCs w:val="22"/>
              </w:rPr>
              <w:t>Cinematografi, teatri</w:t>
            </w:r>
          </w:p>
        </w:tc>
      </w:tr>
      <w:tr w:rsidR="0010495B" w14:paraId="05D5BEDB" w14:textId="77777777">
        <w:tc>
          <w:tcPr>
            <w:tcW w:w="1418" w:type="dxa"/>
            <w:tcBorders>
              <w:top w:val="single" w:sz="4" w:space="0" w:color="000000"/>
              <w:left w:val="single" w:sz="4" w:space="0" w:color="000000"/>
              <w:bottom w:val="single" w:sz="4" w:space="0" w:color="000000"/>
            </w:tcBorders>
            <w:shd w:val="clear" w:color="auto" w:fill="auto"/>
          </w:tcPr>
          <w:p w14:paraId="063EDCD4" w14:textId="77777777" w:rsidR="0010495B" w:rsidRDefault="0010495B">
            <w:pPr>
              <w:spacing w:line="216" w:lineRule="auto"/>
              <w:jc w:val="both"/>
              <w:rPr>
                <w:rFonts w:eastAsia="Calibri"/>
                <w:sz w:val="22"/>
                <w:szCs w:val="22"/>
              </w:rPr>
            </w:pPr>
            <w:r>
              <w:rPr>
                <w:rFonts w:eastAsia="Calibri"/>
                <w:sz w:val="22"/>
                <w:szCs w:val="22"/>
              </w:rPr>
              <w:t>Und 03</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34AA56EE" w14:textId="77777777" w:rsidR="0010495B" w:rsidRDefault="0010495B">
            <w:pPr>
              <w:spacing w:line="216" w:lineRule="auto"/>
              <w:jc w:val="both"/>
            </w:pPr>
            <w:r>
              <w:rPr>
                <w:rFonts w:eastAsia="Calibri"/>
                <w:sz w:val="22"/>
                <w:szCs w:val="22"/>
              </w:rPr>
              <w:t>Autorimesse, magazzini senza vendita diretta</w:t>
            </w:r>
          </w:p>
        </w:tc>
      </w:tr>
      <w:tr w:rsidR="0010495B" w14:paraId="1CE6C5DB" w14:textId="77777777">
        <w:tc>
          <w:tcPr>
            <w:tcW w:w="1418" w:type="dxa"/>
            <w:tcBorders>
              <w:top w:val="single" w:sz="4" w:space="0" w:color="000000"/>
              <w:left w:val="single" w:sz="4" w:space="0" w:color="000000"/>
              <w:bottom w:val="single" w:sz="4" w:space="0" w:color="000000"/>
            </w:tcBorders>
            <w:shd w:val="clear" w:color="auto" w:fill="auto"/>
          </w:tcPr>
          <w:p w14:paraId="74079B97" w14:textId="77777777" w:rsidR="0010495B" w:rsidRDefault="0010495B">
            <w:pPr>
              <w:spacing w:line="216" w:lineRule="auto"/>
              <w:jc w:val="both"/>
              <w:rPr>
                <w:rFonts w:eastAsia="Calibri"/>
                <w:sz w:val="22"/>
                <w:szCs w:val="22"/>
              </w:rPr>
            </w:pPr>
            <w:r>
              <w:rPr>
                <w:rFonts w:eastAsia="Calibri"/>
                <w:sz w:val="22"/>
                <w:szCs w:val="22"/>
              </w:rPr>
              <w:t>Und 04</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2E8ED5C" w14:textId="77777777" w:rsidR="0010495B" w:rsidRDefault="0010495B">
            <w:pPr>
              <w:spacing w:line="216" w:lineRule="auto"/>
              <w:jc w:val="both"/>
            </w:pPr>
            <w:r>
              <w:rPr>
                <w:rFonts w:eastAsia="Calibri"/>
                <w:sz w:val="22"/>
                <w:szCs w:val="22"/>
              </w:rPr>
              <w:t>Campeggi, distributori carburanti, impianti sportivi</w:t>
            </w:r>
          </w:p>
        </w:tc>
      </w:tr>
      <w:tr w:rsidR="0010495B" w14:paraId="1F245ADD" w14:textId="77777777">
        <w:tc>
          <w:tcPr>
            <w:tcW w:w="1418" w:type="dxa"/>
            <w:tcBorders>
              <w:top w:val="single" w:sz="4" w:space="0" w:color="000000"/>
              <w:left w:val="single" w:sz="4" w:space="0" w:color="000000"/>
              <w:bottom w:val="single" w:sz="4" w:space="0" w:color="000000"/>
            </w:tcBorders>
            <w:shd w:val="clear" w:color="auto" w:fill="auto"/>
          </w:tcPr>
          <w:p w14:paraId="5C411775" w14:textId="77777777" w:rsidR="0010495B" w:rsidRDefault="0010495B">
            <w:pPr>
              <w:spacing w:line="216" w:lineRule="auto"/>
              <w:jc w:val="both"/>
              <w:rPr>
                <w:rFonts w:eastAsia="Calibri"/>
                <w:sz w:val="22"/>
                <w:szCs w:val="22"/>
              </w:rPr>
            </w:pPr>
            <w:r>
              <w:rPr>
                <w:rFonts w:eastAsia="Calibri"/>
                <w:sz w:val="22"/>
                <w:szCs w:val="22"/>
              </w:rPr>
              <w:t>Und 05</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482DC67C" w14:textId="77777777" w:rsidR="0010495B" w:rsidRDefault="0010495B">
            <w:pPr>
              <w:spacing w:line="216" w:lineRule="auto"/>
              <w:jc w:val="both"/>
            </w:pPr>
            <w:r>
              <w:rPr>
                <w:rFonts w:eastAsia="Calibri"/>
                <w:sz w:val="22"/>
                <w:szCs w:val="22"/>
              </w:rPr>
              <w:t>Stabilimenti balneari</w:t>
            </w:r>
          </w:p>
        </w:tc>
      </w:tr>
      <w:tr w:rsidR="0010495B" w14:paraId="3480EE8F" w14:textId="77777777">
        <w:tc>
          <w:tcPr>
            <w:tcW w:w="1418" w:type="dxa"/>
            <w:tcBorders>
              <w:top w:val="single" w:sz="4" w:space="0" w:color="000000"/>
              <w:left w:val="single" w:sz="4" w:space="0" w:color="000000"/>
              <w:bottom w:val="single" w:sz="4" w:space="0" w:color="000000"/>
            </w:tcBorders>
            <w:shd w:val="clear" w:color="auto" w:fill="auto"/>
          </w:tcPr>
          <w:p w14:paraId="50BEA5A1" w14:textId="77777777" w:rsidR="0010495B" w:rsidRDefault="0010495B">
            <w:pPr>
              <w:spacing w:line="216" w:lineRule="auto"/>
              <w:jc w:val="both"/>
              <w:rPr>
                <w:rFonts w:eastAsia="Calibri"/>
                <w:sz w:val="22"/>
                <w:szCs w:val="22"/>
              </w:rPr>
            </w:pPr>
            <w:r>
              <w:rPr>
                <w:rFonts w:eastAsia="Calibri"/>
                <w:sz w:val="22"/>
                <w:szCs w:val="22"/>
              </w:rPr>
              <w:t>Und 06</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3CE4E70F" w14:textId="77777777" w:rsidR="0010495B" w:rsidRDefault="0010495B">
            <w:pPr>
              <w:spacing w:line="216" w:lineRule="auto"/>
              <w:jc w:val="both"/>
            </w:pPr>
            <w:r>
              <w:rPr>
                <w:rFonts w:eastAsia="Calibri"/>
                <w:sz w:val="22"/>
                <w:szCs w:val="22"/>
              </w:rPr>
              <w:t>Autosaloni, esposizioni</w:t>
            </w:r>
          </w:p>
        </w:tc>
      </w:tr>
      <w:tr w:rsidR="0010495B" w14:paraId="6C97463E" w14:textId="77777777">
        <w:tc>
          <w:tcPr>
            <w:tcW w:w="1418" w:type="dxa"/>
            <w:tcBorders>
              <w:top w:val="single" w:sz="4" w:space="0" w:color="000000"/>
              <w:left w:val="single" w:sz="4" w:space="0" w:color="000000"/>
              <w:bottom w:val="single" w:sz="4" w:space="0" w:color="000000"/>
            </w:tcBorders>
            <w:shd w:val="clear" w:color="auto" w:fill="auto"/>
          </w:tcPr>
          <w:p w14:paraId="514CC20F" w14:textId="77777777" w:rsidR="0010495B" w:rsidRDefault="0010495B">
            <w:pPr>
              <w:spacing w:line="216" w:lineRule="auto"/>
              <w:jc w:val="both"/>
              <w:rPr>
                <w:rFonts w:eastAsia="Calibri"/>
                <w:sz w:val="22"/>
                <w:szCs w:val="22"/>
              </w:rPr>
            </w:pPr>
            <w:r>
              <w:rPr>
                <w:rFonts w:eastAsia="Calibri"/>
                <w:sz w:val="22"/>
                <w:szCs w:val="22"/>
              </w:rPr>
              <w:t>Und 07</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08BD98B0" w14:textId="77777777" w:rsidR="0010495B" w:rsidRDefault="0010495B">
            <w:pPr>
              <w:spacing w:line="216" w:lineRule="auto"/>
              <w:jc w:val="both"/>
            </w:pPr>
            <w:r>
              <w:rPr>
                <w:rFonts w:eastAsia="Calibri"/>
                <w:sz w:val="22"/>
                <w:szCs w:val="22"/>
              </w:rPr>
              <w:t>Alberghi con ristorante</w:t>
            </w:r>
          </w:p>
        </w:tc>
      </w:tr>
      <w:tr w:rsidR="0010495B" w14:paraId="64DBC68D" w14:textId="77777777">
        <w:tc>
          <w:tcPr>
            <w:tcW w:w="1418" w:type="dxa"/>
            <w:tcBorders>
              <w:top w:val="single" w:sz="4" w:space="0" w:color="000000"/>
              <w:left w:val="single" w:sz="4" w:space="0" w:color="000000"/>
              <w:bottom w:val="single" w:sz="4" w:space="0" w:color="000000"/>
            </w:tcBorders>
            <w:shd w:val="clear" w:color="auto" w:fill="auto"/>
          </w:tcPr>
          <w:p w14:paraId="026E9C1B" w14:textId="77777777" w:rsidR="0010495B" w:rsidRDefault="0010495B">
            <w:pPr>
              <w:spacing w:line="216" w:lineRule="auto"/>
              <w:jc w:val="both"/>
              <w:rPr>
                <w:rFonts w:eastAsia="Calibri"/>
                <w:sz w:val="22"/>
                <w:szCs w:val="22"/>
              </w:rPr>
            </w:pPr>
            <w:r>
              <w:rPr>
                <w:rFonts w:eastAsia="Calibri"/>
                <w:sz w:val="22"/>
                <w:szCs w:val="22"/>
              </w:rPr>
              <w:t>Und 08</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8677AB8" w14:textId="77777777" w:rsidR="0010495B" w:rsidRDefault="0010495B">
            <w:pPr>
              <w:spacing w:line="216" w:lineRule="auto"/>
              <w:jc w:val="both"/>
            </w:pPr>
            <w:r>
              <w:rPr>
                <w:rFonts w:eastAsia="Calibri"/>
                <w:sz w:val="22"/>
                <w:szCs w:val="22"/>
              </w:rPr>
              <w:t>Alberghi senza ristorante</w:t>
            </w:r>
          </w:p>
        </w:tc>
      </w:tr>
      <w:tr w:rsidR="0010495B" w14:paraId="726B8EBD" w14:textId="77777777">
        <w:tc>
          <w:tcPr>
            <w:tcW w:w="1418" w:type="dxa"/>
            <w:tcBorders>
              <w:top w:val="single" w:sz="4" w:space="0" w:color="000000"/>
              <w:left w:val="single" w:sz="4" w:space="0" w:color="000000"/>
              <w:bottom w:val="single" w:sz="4" w:space="0" w:color="000000"/>
            </w:tcBorders>
            <w:shd w:val="clear" w:color="auto" w:fill="auto"/>
          </w:tcPr>
          <w:p w14:paraId="5E5CFAAB" w14:textId="77777777" w:rsidR="0010495B" w:rsidRDefault="0010495B">
            <w:pPr>
              <w:spacing w:line="216" w:lineRule="auto"/>
              <w:jc w:val="both"/>
              <w:rPr>
                <w:rFonts w:eastAsia="Calibri"/>
                <w:sz w:val="22"/>
                <w:szCs w:val="22"/>
              </w:rPr>
            </w:pPr>
            <w:r>
              <w:rPr>
                <w:rFonts w:eastAsia="Calibri"/>
                <w:sz w:val="22"/>
                <w:szCs w:val="22"/>
              </w:rPr>
              <w:t>Und 09</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30095E18" w14:textId="77777777" w:rsidR="0010495B" w:rsidRDefault="0010495B">
            <w:pPr>
              <w:spacing w:line="216" w:lineRule="auto"/>
              <w:jc w:val="both"/>
            </w:pPr>
            <w:r>
              <w:rPr>
                <w:rFonts w:eastAsia="Calibri"/>
                <w:sz w:val="22"/>
                <w:szCs w:val="22"/>
              </w:rPr>
              <w:t>Carceri, case di cura e di riposo, caserme</w:t>
            </w:r>
          </w:p>
        </w:tc>
      </w:tr>
      <w:tr w:rsidR="0010495B" w14:paraId="6349C3B3" w14:textId="77777777">
        <w:tc>
          <w:tcPr>
            <w:tcW w:w="1418" w:type="dxa"/>
            <w:tcBorders>
              <w:top w:val="single" w:sz="4" w:space="0" w:color="000000"/>
              <w:left w:val="single" w:sz="4" w:space="0" w:color="000000"/>
              <w:bottom w:val="single" w:sz="4" w:space="0" w:color="000000"/>
            </w:tcBorders>
            <w:shd w:val="clear" w:color="auto" w:fill="auto"/>
          </w:tcPr>
          <w:p w14:paraId="234FE891" w14:textId="77777777" w:rsidR="0010495B" w:rsidRDefault="0010495B">
            <w:pPr>
              <w:spacing w:line="216" w:lineRule="auto"/>
              <w:jc w:val="both"/>
              <w:rPr>
                <w:rFonts w:eastAsia="Calibri"/>
                <w:sz w:val="22"/>
                <w:szCs w:val="22"/>
              </w:rPr>
            </w:pPr>
            <w:r>
              <w:rPr>
                <w:rFonts w:eastAsia="Calibri"/>
                <w:sz w:val="22"/>
                <w:szCs w:val="22"/>
              </w:rPr>
              <w:t>Und 10</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4B99B88D" w14:textId="77777777" w:rsidR="0010495B" w:rsidRDefault="0010495B">
            <w:pPr>
              <w:spacing w:line="216" w:lineRule="auto"/>
              <w:jc w:val="both"/>
            </w:pPr>
            <w:r>
              <w:rPr>
                <w:rFonts w:eastAsia="Calibri"/>
                <w:sz w:val="22"/>
                <w:szCs w:val="22"/>
              </w:rPr>
              <w:t>Ospedali</w:t>
            </w:r>
          </w:p>
        </w:tc>
      </w:tr>
      <w:tr w:rsidR="0010495B" w14:paraId="0596A159" w14:textId="77777777">
        <w:tc>
          <w:tcPr>
            <w:tcW w:w="1418" w:type="dxa"/>
            <w:tcBorders>
              <w:top w:val="single" w:sz="4" w:space="0" w:color="000000"/>
              <w:left w:val="single" w:sz="4" w:space="0" w:color="000000"/>
              <w:bottom w:val="single" w:sz="4" w:space="0" w:color="000000"/>
            </w:tcBorders>
            <w:shd w:val="clear" w:color="auto" w:fill="auto"/>
          </w:tcPr>
          <w:p w14:paraId="1FE59900" w14:textId="77777777" w:rsidR="0010495B" w:rsidRDefault="0010495B">
            <w:pPr>
              <w:spacing w:line="216" w:lineRule="auto"/>
              <w:jc w:val="both"/>
              <w:rPr>
                <w:rFonts w:eastAsia="Calibri"/>
                <w:sz w:val="22"/>
                <w:szCs w:val="22"/>
              </w:rPr>
            </w:pPr>
            <w:r>
              <w:rPr>
                <w:rFonts w:eastAsia="Calibri"/>
                <w:sz w:val="22"/>
                <w:szCs w:val="22"/>
              </w:rPr>
              <w:t>Und 11</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462B48DA" w14:textId="77777777" w:rsidR="0010495B" w:rsidRDefault="0010495B">
            <w:pPr>
              <w:spacing w:line="216" w:lineRule="auto"/>
              <w:jc w:val="both"/>
            </w:pPr>
            <w:r>
              <w:rPr>
                <w:rFonts w:eastAsia="Calibri"/>
                <w:sz w:val="22"/>
                <w:szCs w:val="22"/>
              </w:rPr>
              <w:t>Agenzie, studi professionali, uffici</w:t>
            </w:r>
          </w:p>
        </w:tc>
      </w:tr>
      <w:tr w:rsidR="0010495B" w14:paraId="3137C538" w14:textId="77777777">
        <w:tc>
          <w:tcPr>
            <w:tcW w:w="1418" w:type="dxa"/>
            <w:tcBorders>
              <w:top w:val="single" w:sz="4" w:space="0" w:color="000000"/>
              <w:left w:val="single" w:sz="4" w:space="0" w:color="000000"/>
              <w:bottom w:val="single" w:sz="4" w:space="0" w:color="000000"/>
            </w:tcBorders>
            <w:shd w:val="clear" w:color="auto" w:fill="auto"/>
          </w:tcPr>
          <w:p w14:paraId="7EB8981D" w14:textId="77777777" w:rsidR="0010495B" w:rsidRDefault="0010495B">
            <w:pPr>
              <w:spacing w:line="216" w:lineRule="auto"/>
              <w:jc w:val="both"/>
              <w:rPr>
                <w:rFonts w:eastAsia="Calibri"/>
                <w:sz w:val="22"/>
                <w:szCs w:val="22"/>
              </w:rPr>
            </w:pPr>
            <w:r>
              <w:rPr>
                <w:rFonts w:eastAsia="Calibri"/>
                <w:sz w:val="22"/>
                <w:szCs w:val="22"/>
              </w:rPr>
              <w:t>Und 12</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0AB08700" w14:textId="77777777" w:rsidR="0010495B" w:rsidRDefault="0010495B">
            <w:pPr>
              <w:spacing w:line="216" w:lineRule="auto"/>
              <w:jc w:val="both"/>
            </w:pPr>
            <w:r>
              <w:rPr>
                <w:rFonts w:eastAsia="Calibri"/>
                <w:sz w:val="22"/>
                <w:szCs w:val="22"/>
              </w:rPr>
              <w:t>Banche e istituti di credito</w:t>
            </w:r>
          </w:p>
        </w:tc>
      </w:tr>
      <w:tr w:rsidR="0010495B" w14:paraId="3875763C" w14:textId="77777777">
        <w:tc>
          <w:tcPr>
            <w:tcW w:w="1418" w:type="dxa"/>
            <w:tcBorders>
              <w:top w:val="single" w:sz="4" w:space="0" w:color="000000"/>
              <w:left w:val="single" w:sz="4" w:space="0" w:color="000000"/>
              <w:bottom w:val="single" w:sz="4" w:space="0" w:color="000000"/>
            </w:tcBorders>
            <w:shd w:val="clear" w:color="auto" w:fill="auto"/>
          </w:tcPr>
          <w:p w14:paraId="4395D45A" w14:textId="77777777" w:rsidR="0010495B" w:rsidRDefault="0010495B">
            <w:pPr>
              <w:spacing w:line="216" w:lineRule="auto"/>
              <w:jc w:val="both"/>
              <w:rPr>
                <w:rFonts w:eastAsia="Calibri"/>
                <w:sz w:val="22"/>
                <w:szCs w:val="22"/>
              </w:rPr>
            </w:pPr>
            <w:r>
              <w:rPr>
                <w:rFonts w:eastAsia="Calibri"/>
                <w:sz w:val="22"/>
                <w:szCs w:val="22"/>
              </w:rPr>
              <w:t>Und 13</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60066D2" w14:textId="77777777" w:rsidR="0010495B" w:rsidRDefault="0010495B">
            <w:pPr>
              <w:spacing w:line="216" w:lineRule="auto"/>
              <w:jc w:val="both"/>
            </w:pPr>
            <w:r>
              <w:rPr>
                <w:rFonts w:eastAsia="Calibri"/>
                <w:sz w:val="22"/>
                <w:szCs w:val="22"/>
              </w:rPr>
              <w:t>Cartolerie, librerie, negozi di beni durevoli, calzature, ferramenta</w:t>
            </w:r>
          </w:p>
        </w:tc>
      </w:tr>
      <w:tr w:rsidR="0010495B" w14:paraId="37B55010" w14:textId="77777777">
        <w:tc>
          <w:tcPr>
            <w:tcW w:w="1418" w:type="dxa"/>
            <w:tcBorders>
              <w:top w:val="single" w:sz="4" w:space="0" w:color="000000"/>
              <w:left w:val="single" w:sz="4" w:space="0" w:color="000000"/>
              <w:bottom w:val="single" w:sz="4" w:space="0" w:color="000000"/>
            </w:tcBorders>
            <w:shd w:val="clear" w:color="auto" w:fill="auto"/>
          </w:tcPr>
          <w:p w14:paraId="0D459D83" w14:textId="77777777" w:rsidR="0010495B" w:rsidRDefault="0010495B">
            <w:pPr>
              <w:spacing w:line="216" w:lineRule="auto"/>
              <w:jc w:val="both"/>
              <w:rPr>
                <w:rFonts w:eastAsia="Calibri"/>
                <w:sz w:val="22"/>
                <w:szCs w:val="22"/>
              </w:rPr>
            </w:pPr>
            <w:r>
              <w:rPr>
                <w:rFonts w:eastAsia="Calibri"/>
                <w:sz w:val="22"/>
                <w:szCs w:val="22"/>
              </w:rPr>
              <w:t>Und 14</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42B86988" w14:textId="77777777" w:rsidR="0010495B" w:rsidRDefault="0010495B">
            <w:pPr>
              <w:spacing w:line="216" w:lineRule="auto"/>
              <w:jc w:val="both"/>
            </w:pPr>
            <w:r>
              <w:rPr>
                <w:rFonts w:eastAsia="Calibri"/>
                <w:sz w:val="22"/>
                <w:szCs w:val="22"/>
              </w:rPr>
              <w:t xml:space="preserve">Edicole, farmacie, </w:t>
            </w:r>
            <w:proofErr w:type="spellStart"/>
            <w:r>
              <w:rPr>
                <w:rFonts w:eastAsia="Calibri"/>
                <w:sz w:val="22"/>
                <w:szCs w:val="22"/>
              </w:rPr>
              <w:t>plurilicenza</w:t>
            </w:r>
            <w:proofErr w:type="spellEnd"/>
            <w:r>
              <w:rPr>
                <w:rFonts w:eastAsia="Calibri"/>
                <w:sz w:val="22"/>
                <w:szCs w:val="22"/>
              </w:rPr>
              <w:t>, tabaccai</w:t>
            </w:r>
          </w:p>
        </w:tc>
      </w:tr>
      <w:tr w:rsidR="0010495B" w14:paraId="1F72A909" w14:textId="77777777">
        <w:tc>
          <w:tcPr>
            <w:tcW w:w="1418" w:type="dxa"/>
            <w:tcBorders>
              <w:top w:val="single" w:sz="4" w:space="0" w:color="000000"/>
              <w:left w:val="single" w:sz="4" w:space="0" w:color="000000"/>
              <w:bottom w:val="single" w:sz="4" w:space="0" w:color="000000"/>
            </w:tcBorders>
            <w:shd w:val="clear" w:color="auto" w:fill="auto"/>
          </w:tcPr>
          <w:p w14:paraId="41CD3E7E" w14:textId="77777777" w:rsidR="0010495B" w:rsidRDefault="0010495B">
            <w:pPr>
              <w:spacing w:line="216" w:lineRule="auto"/>
              <w:jc w:val="both"/>
              <w:rPr>
                <w:rFonts w:eastAsia="Calibri"/>
                <w:sz w:val="22"/>
                <w:szCs w:val="22"/>
              </w:rPr>
            </w:pPr>
            <w:r>
              <w:rPr>
                <w:rFonts w:eastAsia="Calibri"/>
                <w:sz w:val="22"/>
                <w:szCs w:val="22"/>
              </w:rPr>
              <w:t>Und 15</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79E348F4" w14:textId="77777777" w:rsidR="0010495B" w:rsidRDefault="0010495B">
            <w:pPr>
              <w:spacing w:line="216" w:lineRule="auto"/>
              <w:jc w:val="both"/>
            </w:pPr>
            <w:r>
              <w:rPr>
                <w:rFonts w:eastAsia="Calibri"/>
                <w:sz w:val="22"/>
                <w:szCs w:val="22"/>
              </w:rPr>
              <w:t>Negozi di Antiquariato, cappelli, filatelia, ombrelli, tappeti, tende e tessuti</w:t>
            </w:r>
          </w:p>
        </w:tc>
      </w:tr>
      <w:tr w:rsidR="0010495B" w14:paraId="55F57D09" w14:textId="77777777">
        <w:tc>
          <w:tcPr>
            <w:tcW w:w="1418" w:type="dxa"/>
            <w:tcBorders>
              <w:top w:val="single" w:sz="4" w:space="0" w:color="000000"/>
              <w:left w:val="single" w:sz="4" w:space="0" w:color="000000"/>
              <w:bottom w:val="single" w:sz="4" w:space="0" w:color="000000"/>
            </w:tcBorders>
            <w:shd w:val="clear" w:color="auto" w:fill="auto"/>
          </w:tcPr>
          <w:p w14:paraId="0CCB836F" w14:textId="77777777" w:rsidR="0010495B" w:rsidRDefault="0010495B">
            <w:pPr>
              <w:spacing w:line="216" w:lineRule="auto"/>
              <w:jc w:val="both"/>
              <w:rPr>
                <w:rFonts w:eastAsia="Calibri"/>
                <w:sz w:val="22"/>
                <w:szCs w:val="22"/>
              </w:rPr>
            </w:pPr>
            <w:r>
              <w:rPr>
                <w:rFonts w:eastAsia="Calibri"/>
                <w:sz w:val="22"/>
                <w:szCs w:val="22"/>
              </w:rPr>
              <w:t>Und 16</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767DDF89" w14:textId="77777777" w:rsidR="0010495B" w:rsidRDefault="0010495B">
            <w:pPr>
              <w:spacing w:line="216" w:lineRule="auto"/>
              <w:jc w:val="both"/>
            </w:pPr>
            <w:r>
              <w:rPr>
                <w:rFonts w:eastAsia="Calibri"/>
                <w:sz w:val="22"/>
                <w:szCs w:val="22"/>
              </w:rPr>
              <w:t>Banchi di mercato beni durevoli</w:t>
            </w:r>
          </w:p>
        </w:tc>
      </w:tr>
      <w:tr w:rsidR="0010495B" w14:paraId="189A9EA4" w14:textId="77777777">
        <w:tc>
          <w:tcPr>
            <w:tcW w:w="1418" w:type="dxa"/>
            <w:tcBorders>
              <w:top w:val="single" w:sz="4" w:space="0" w:color="000000"/>
              <w:left w:val="single" w:sz="4" w:space="0" w:color="000000"/>
              <w:bottom w:val="single" w:sz="4" w:space="0" w:color="000000"/>
            </w:tcBorders>
            <w:shd w:val="clear" w:color="auto" w:fill="auto"/>
          </w:tcPr>
          <w:p w14:paraId="45CA9C42" w14:textId="77777777" w:rsidR="0010495B" w:rsidRDefault="0010495B">
            <w:pPr>
              <w:spacing w:line="216" w:lineRule="auto"/>
              <w:jc w:val="both"/>
              <w:rPr>
                <w:rFonts w:eastAsia="Calibri"/>
                <w:sz w:val="22"/>
                <w:szCs w:val="22"/>
              </w:rPr>
            </w:pPr>
            <w:r>
              <w:rPr>
                <w:rFonts w:eastAsia="Calibri"/>
                <w:sz w:val="22"/>
                <w:szCs w:val="22"/>
              </w:rPr>
              <w:t>Und 17</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08D96F97" w14:textId="77777777" w:rsidR="0010495B" w:rsidRDefault="0010495B">
            <w:pPr>
              <w:spacing w:line="216" w:lineRule="auto"/>
              <w:jc w:val="both"/>
            </w:pPr>
            <w:r>
              <w:rPr>
                <w:rFonts w:eastAsia="Calibri"/>
                <w:sz w:val="22"/>
                <w:szCs w:val="22"/>
              </w:rPr>
              <w:t>Barbiere, estetista, parrucchiere</w:t>
            </w:r>
          </w:p>
        </w:tc>
      </w:tr>
      <w:tr w:rsidR="0010495B" w14:paraId="0C6790D1" w14:textId="77777777">
        <w:tc>
          <w:tcPr>
            <w:tcW w:w="1418" w:type="dxa"/>
            <w:tcBorders>
              <w:top w:val="single" w:sz="4" w:space="0" w:color="000000"/>
              <w:left w:val="single" w:sz="4" w:space="0" w:color="000000"/>
              <w:bottom w:val="single" w:sz="4" w:space="0" w:color="000000"/>
            </w:tcBorders>
            <w:shd w:val="clear" w:color="auto" w:fill="auto"/>
          </w:tcPr>
          <w:p w14:paraId="7EC4C88D" w14:textId="77777777" w:rsidR="0010495B" w:rsidRDefault="0010495B">
            <w:pPr>
              <w:spacing w:line="216" w:lineRule="auto"/>
              <w:jc w:val="both"/>
              <w:rPr>
                <w:rFonts w:eastAsia="Calibri"/>
                <w:sz w:val="22"/>
                <w:szCs w:val="22"/>
              </w:rPr>
            </w:pPr>
            <w:r>
              <w:rPr>
                <w:rFonts w:eastAsia="Calibri"/>
                <w:sz w:val="22"/>
                <w:szCs w:val="22"/>
              </w:rPr>
              <w:t>Und 18</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5E4EB44B" w14:textId="77777777" w:rsidR="0010495B" w:rsidRDefault="0010495B">
            <w:pPr>
              <w:spacing w:line="216" w:lineRule="auto"/>
              <w:jc w:val="both"/>
            </w:pPr>
            <w:r>
              <w:rPr>
                <w:rFonts w:eastAsia="Calibri"/>
                <w:sz w:val="22"/>
                <w:szCs w:val="22"/>
              </w:rPr>
              <w:t>Attività artigianali tipo botteghe (elettricista, fabbro, falegname, idraulico, fabbro, elettricista.)</w:t>
            </w:r>
          </w:p>
        </w:tc>
      </w:tr>
      <w:tr w:rsidR="0010495B" w14:paraId="23F0ADE9" w14:textId="77777777">
        <w:tc>
          <w:tcPr>
            <w:tcW w:w="1418" w:type="dxa"/>
            <w:tcBorders>
              <w:top w:val="single" w:sz="4" w:space="0" w:color="000000"/>
              <w:left w:val="single" w:sz="4" w:space="0" w:color="000000"/>
              <w:bottom w:val="single" w:sz="4" w:space="0" w:color="000000"/>
            </w:tcBorders>
            <w:shd w:val="clear" w:color="auto" w:fill="auto"/>
          </w:tcPr>
          <w:p w14:paraId="7C2B6728" w14:textId="77777777" w:rsidR="0010495B" w:rsidRDefault="0010495B">
            <w:pPr>
              <w:spacing w:line="216" w:lineRule="auto"/>
              <w:jc w:val="both"/>
              <w:rPr>
                <w:rFonts w:eastAsia="Calibri"/>
                <w:sz w:val="22"/>
                <w:szCs w:val="22"/>
              </w:rPr>
            </w:pPr>
            <w:r>
              <w:rPr>
                <w:rFonts w:eastAsia="Calibri"/>
                <w:sz w:val="22"/>
                <w:szCs w:val="22"/>
              </w:rPr>
              <w:t>Und 19</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28216371" w14:textId="77777777" w:rsidR="0010495B" w:rsidRDefault="0010495B">
            <w:pPr>
              <w:spacing w:line="216" w:lineRule="auto"/>
              <w:jc w:val="both"/>
            </w:pPr>
            <w:r>
              <w:rPr>
                <w:rFonts w:eastAsia="Calibri"/>
                <w:sz w:val="22"/>
                <w:szCs w:val="22"/>
              </w:rPr>
              <w:t>Autofficina, carrozzeria, elettrauto</w:t>
            </w:r>
          </w:p>
        </w:tc>
      </w:tr>
      <w:tr w:rsidR="0010495B" w14:paraId="612BEA63" w14:textId="77777777">
        <w:tc>
          <w:tcPr>
            <w:tcW w:w="1418" w:type="dxa"/>
            <w:tcBorders>
              <w:top w:val="single" w:sz="4" w:space="0" w:color="000000"/>
              <w:left w:val="single" w:sz="4" w:space="0" w:color="000000"/>
              <w:bottom w:val="single" w:sz="4" w:space="0" w:color="000000"/>
            </w:tcBorders>
            <w:shd w:val="clear" w:color="auto" w:fill="auto"/>
          </w:tcPr>
          <w:p w14:paraId="634C7E89" w14:textId="77777777" w:rsidR="0010495B" w:rsidRDefault="0010495B">
            <w:pPr>
              <w:spacing w:line="216" w:lineRule="auto"/>
              <w:jc w:val="both"/>
              <w:rPr>
                <w:rFonts w:eastAsia="Calibri"/>
                <w:sz w:val="22"/>
                <w:szCs w:val="22"/>
              </w:rPr>
            </w:pPr>
            <w:r>
              <w:rPr>
                <w:rFonts w:eastAsia="Calibri"/>
                <w:sz w:val="22"/>
                <w:szCs w:val="22"/>
              </w:rPr>
              <w:t>Und 20</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089F4522" w14:textId="77777777" w:rsidR="0010495B" w:rsidRDefault="0010495B">
            <w:pPr>
              <w:spacing w:line="216" w:lineRule="auto"/>
              <w:jc w:val="both"/>
            </w:pPr>
            <w:r>
              <w:rPr>
                <w:rFonts w:eastAsia="Calibri"/>
                <w:sz w:val="22"/>
                <w:szCs w:val="22"/>
              </w:rPr>
              <w:t>Attività industriali con capannoni di produzione</w:t>
            </w:r>
          </w:p>
        </w:tc>
      </w:tr>
      <w:tr w:rsidR="0010495B" w14:paraId="483EE097" w14:textId="77777777">
        <w:tc>
          <w:tcPr>
            <w:tcW w:w="1418" w:type="dxa"/>
            <w:tcBorders>
              <w:top w:val="single" w:sz="4" w:space="0" w:color="000000"/>
              <w:left w:val="single" w:sz="4" w:space="0" w:color="000000"/>
              <w:bottom w:val="single" w:sz="4" w:space="0" w:color="000000"/>
            </w:tcBorders>
            <w:shd w:val="clear" w:color="auto" w:fill="auto"/>
          </w:tcPr>
          <w:p w14:paraId="6CCBCB47" w14:textId="77777777" w:rsidR="0010495B" w:rsidRDefault="0010495B">
            <w:pPr>
              <w:spacing w:line="216" w:lineRule="auto"/>
              <w:jc w:val="both"/>
              <w:rPr>
                <w:rFonts w:eastAsia="Calibri"/>
                <w:sz w:val="22"/>
                <w:szCs w:val="22"/>
              </w:rPr>
            </w:pPr>
            <w:r>
              <w:rPr>
                <w:rFonts w:eastAsia="Calibri"/>
                <w:sz w:val="22"/>
                <w:szCs w:val="22"/>
              </w:rPr>
              <w:t>Und 21</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1425189" w14:textId="77777777" w:rsidR="0010495B" w:rsidRDefault="0010495B">
            <w:pPr>
              <w:spacing w:line="216" w:lineRule="auto"/>
              <w:jc w:val="both"/>
            </w:pPr>
            <w:r>
              <w:rPr>
                <w:rFonts w:eastAsia="Calibri"/>
                <w:sz w:val="22"/>
                <w:szCs w:val="22"/>
              </w:rPr>
              <w:t>Attività artigianali di produzione beni specifici</w:t>
            </w:r>
          </w:p>
        </w:tc>
      </w:tr>
      <w:tr w:rsidR="0010495B" w14:paraId="02F05551" w14:textId="77777777">
        <w:tc>
          <w:tcPr>
            <w:tcW w:w="1418" w:type="dxa"/>
            <w:tcBorders>
              <w:top w:val="single" w:sz="4" w:space="0" w:color="000000"/>
              <w:left w:val="single" w:sz="4" w:space="0" w:color="000000"/>
              <w:bottom w:val="single" w:sz="4" w:space="0" w:color="000000"/>
            </w:tcBorders>
            <w:shd w:val="clear" w:color="auto" w:fill="auto"/>
          </w:tcPr>
          <w:p w14:paraId="2F3AE94F" w14:textId="77777777" w:rsidR="0010495B" w:rsidRDefault="0010495B">
            <w:pPr>
              <w:spacing w:line="216" w:lineRule="auto"/>
              <w:jc w:val="both"/>
              <w:rPr>
                <w:rFonts w:eastAsia="Calibri"/>
                <w:sz w:val="22"/>
                <w:szCs w:val="22"/>
              </w:rPr>
            </w:pPr>
            <w:r>
              <w:rPr>
                <w:rFonts w:eastAsia="Calibri"/>
                <w:sz w:val="22"/>
                <w:szCs w:val="22"/>
              </w:rPr>
              <w:t>Und 22</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0215371F" w14:textId="77777777" w:rsidR="0010495B" w:rsidRDefault="0010495B">
            <w:pPr>
              <w:spacing w:line="216" w:lineRule="auto"/>
              <w:jc w:val="both"/>
            </w:pPr>
            <w:r>
              <w:rPr>
                <w:rFonts w:eastAsia="Calibri"/>
                <w:sz w:val="22"/>
                <w:szCs w:val="22"/>
              </w:rPr>
              <w:t>Osterie, pizzerie, pub, ristoranti, trattorie</w:t>
            </w:r>
          </w:p>
        </w:tc>
      </w:tr>
      <w:tr w:rsidR="0010495B" w14:paraId="4FC664D7" w14:textId="77777777">
        <w:tc>
          <w:tcPr>
            <w:tcW w:w="1418" w:type="dxa"/>
            <w:tcBorders>
              <w:top w:val="single" w:sz="4" w:space="0" w:color="000000"/>
              <w:left w:val="single" w:sz="4" w:space="0" w:color="000000"/>
              <w:bottom w:val="single" w:sz="4" w:space="0" w:color="000000"/>
            </w:tcBorders>
            <w:shd w:val="clear" w:color="auto" w:fill="auto"/>
          </w:tcPr>
          <w:p w14:paraId="5905A89E" w14:textId="77777777" w:rsidR="0010495B" w:rsidRDefault="0010495B">
            <w:pPr>
              <w:spacing w:line="216" w:lineRule="auto"/>
              <w:jc w:val="both"/>
              <w:rPr>
                <w:rFonts w:eastAsia="Calibri"/>
                <w:sz w:val="22"/>
                <w:szCs w:val="22"/>
              </w:rPr>
            </w:pPr>
            <w:r>
              <w:rPr>
                <w:rFonts w:eastAsia="Calibri"/>
                <w:sz w:val="22"/>
                <w:szCs w:val="22"/>
              </w:rPr>
              <w:t>Und 23</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49229BF8" w14:textId="77777777" w:rsidR="0010495B" w:rsidRDefault="0010495B">
            <w:pPr>
              <w:spacing w:line="216" w:lineRule="auto"/>
              <w:jc w:val="both"/>
            </w:pPr>
            <w:r>
              <w:rPr>
                <w:rFonts w:eastAsia="Calibri"/>
                <w:sz w:val="22"/>
                <w:szCs w:val="22"/>
              </w:rPr>
              <w:t>Birrerie, hamburgherie, mense</w:t>
            </w:r>
          </w:p>
        </w:tc>
      </w:tr>
      <w:tr w:rsidR="0010495B" w14:paraId="791372BA" w14:textId="77777777">
        <w:tc>
          <w:tcPr>
            <w:tcW w:w="1418" w:type="dxa"/>
            <w:tcBorders>
              <w:top w:val="single" w:sz="4" w:space="0" w:color="000000"/>
              <w:left w:val="single" w:sz="4" w:space="0" w:color="000000"/>
              <w:bottom w:val="single" w:sz="4" w:space="0" w:color="000000"/>
            </w:tcBorders>
            <w:shd w:val="clear" w:color="auto" w:fill="auto"/>
          </w:tcPr>
          <w:p w14:paraId="09176D97" w14:textId="77777777" w:rsidR="0010495B" w:rsidRDefault="0010495B">
            <w:pPr>
              <w:spacing w:line="216" w:lineRule="auto"/>
              <w:jc w:val="both"/>
              <w:rPr>
                <w:rFonts w:eastAsia="Calibri"/>
                <w:sz w:val="22"/>
                <w:szCs w:val="22"/>
              </w:rPr>
            </w:pPr>
            <w:r>
              <w:rPr>
                <w:rFonts w:eastAsia="Calibri"/>
                <w:sz w:val="22"/>
                <w:szCs w:val="22"/>
              </w:rPr>
              <w:t>Und 24</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2D3F965" w14:textId="77777777" w:rsidR="0010495B" w:rsidRDefault="0010495B">
            <w:pPr>
              <w:spacing w:line="216" w:lineRule="auto"/>
              <w:jc w:val="both"/>
            </w:pPr>
            <w:r>
              <w:rPr>
                <w:rFonts w:eastAsia="Calibri"/>
                <w:sz w:val="22"/>
                <w:szCs w:val="22"/>
              </w:rPr>
              <w:t>Bar, caffè, pasticceria</w:t>
            </w:r>
          </w:p>
        </w:tc>
      </w:tr>
      <w:tr w:rsidR="0010495B" w14:paraId="0C237652" w14:textId="77777777">
        <w:tc>
          <w:tcPr>
            <w:tcW w:w="1418" w:type="dxa"/>
            <w:tcBorders>
              <w:top w:val="single" w:sz="4" w:space="0" w:color="000000"/>
              <w:left w:val="single" w:sz="4" w:space="0" w:color="000000"/>
              <w:bottom w:val="single" w:sz="4" w:space="0" w:color="000000"/>
            </w:tcBorders>
            <w:shd w:val="clear" w:color="auto" w:fill="auto"/>
          </w:tcPr>
          <w:p w14:paraId="7A253E01" w14:textId="77777777" w:rsidR="0010495B" w:rsidRDefault="0010495B">
            <w:pPr>
              <w:spacing w:line="216" w:lineRule="auto"/>
              <w:jc w:val="both"/>
              <w:rPr>
                <w:rFonts w:eastAsia="Calibri"/>
                <w:sz w:val="22"/>
                <w:szCs w:val="22"/>
              </w:rPr>
            </w:pPr>
            <w:r>
              <w:rPr>
                <w:rFonts w:eastAsia="Calibri"/>
                <w:sz w:val="22"/>
                <w:szCs w:val="22"/>
              </w:rPr>
              <w:t>Und 25</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01C8B70F" w14:textId="77777777" w:rsidR="0010495B" w:rsidRDefault="0010495B">
            <w:pPr>
              <w:spacing w:line="216" w:lineRule="auto"/>
              <w:jc w:val="both"/>
            </w:pPr>
            <w:r>
              <w:rPr>
                <w:rFonts w:eastAsia="Calibri"/>
                <w:sz w:val="22"/>
                <w:szCs w:val="22"/>
              </w:rPr>
              <w:t>Generi alimentari (macellerie, pane e pasta, salumi, formaggi e supermercati)</w:t>
            </w:r>
          </w:p>
        </w:tc>
      </w:tr>
      <w:tr w:rsidR="0010495B" w14:paraId="6BEBBC39" w14:textId="77777777">
        <w:tc>
          <w:tcPr>
            <w:tcW w:w="1418" w:type="dxa"/>
            <w:tcBorders>
              <w:top w:val="single" w:sz="4" w:space="0" w:color="000000"/>
              <w:left w:val="single" w:sz="4" w:space="0" w:color="000000"/>
              <w:bottom w:val="single" w:sz="4" w:space="0" w:color="000000"/>
            </w:tcBorders>
            <w:shd w:val="clear" w:color="auto" w:fill="auto"/>
          </w:tcPr>
          <w:p w14:paraId="477EE04A" w14:textId="77777777" w:rsidR="0010495B" w:rsidRDefault="0010495B">
            <w:pPr>
              <w:spacing w:line="216" w:lineRule="auto"/>
              <w:jc w:val="both"/>
              <w:rPr>
                <w:rFonts w:eastAsia="Calibri"/>
                <w:sz w:val="22"/>
                <w:szCs w:val="22"/>
              </w:rPr>
            </w:pPr>
            <w:r>
              <w:rPr>
                <w:rFonts w:eastAsia="Calibri"/>
                <w:sz w:val="22"/>
                <w:szCs w:val="22"/>
              </w:rPr>
              <w:t>Und 26</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96F3FB4" w14:textId="77777777" w:rsidR="0010495B" w:rsidRDefault="0010495B">
            <w:pPr>
              <w:spacing w:line="216" w:lineRule="auto"/>
              <w:jc w:val="both"/>
            </w:pPr>
            <w:proofErr w:type="spellStart"/>
            <w:r>
              <w:rPr>
                <w:rFonts w:eastAsia="Calibri"/>
                <w:sz w:val="22"/>
                <w:szCs w:val="22"/>
              </w:rPr>
              <w:t>Pluri</w:t>
            </w:r>
            <w:proofErr w:type="spellEnd"/>
            <w:r>
              <w:rPr>
                <w:rFonts w:eastAsia="Calibri"/>
                <w:sz w:val="22"/>
                <w:szCs w:val="22"/>
              </w:rPr>
              <w:t xml:space="preserve"> licenze alimentari e miste</w:t>
            </w:r>
          </w:p>
        </w:tc>
      </w:tr>
      <w:tr w:rsidR="0010495B" w14:paraId="16A5B2B8" w14:textId="77777777">
        <w:tc>
          <w:tcPr>
            <w:tcW w:w="1418" w:type="dxa"/>
            <w:tcBorders>
              <w:top w:val="single" w:sz="4" w:space="0" w:color="000000"/>
              <w:left w:val="single" w:sz="4" w:space="0" w:color="000000"/>
              <w:bottom w:val="single" w:sz="4" w:space="0" w:color="000000"/>
            </w:tcBorders>
            <w:shd w:val="clear" w:color="auto" w:fill="auto"/>
          </w:tcPr>
          <w:p w14:paraId="4DA0BCC2" w14:textId="77777777" w:rsidR="0010495B" w:rsidRDefault="0010495B">
            <w:pPr>
              <w:spacing w:line="216" w:lineRule="auto"/>
              <w:jc w:val="both"/>
              <w:rPr>
                <w:rFonts w:eastAsia="Calibri"/>
                <w:sz w:val="22"/>
                <w:szCs w:val="22"/>
              </w:rPr>
            </w:pPr>
            <w:r>
              <w:rPr>
                <w:rFonts w:eastAsia="Calibri"/>
                <w:sz w:val="22"/>
                <w:szCs w:val="22"/>
              </w:rPr>
              <w:t>Und 27</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2A76479A" w14:textId="77777777" w:rsidR="0010495B" w:rsidRDefault="0010495B">
            <w:pPr>
              <w:spacing w:line="216" w:lineRule="auto"/>
              <w:jc w:val="both"/>
            </w:pPr>
            <w:r>
              <w:rPr>
                <w:rFonts w:eastAsia="Calibri"/>
                <w:sz w:val="22"/>
                <w:szCs w:val="22"/>
              </w:rPr>
              <w:t>Fiori e piante, ortofrutta, pescherie, pizza al taglio</w:t>
            </w:r>
          </w:p>
        </w:tc>
      </w:tr>
      <w:tr w:rsidR="0010495B" w14:paraId="6E4C7F19" w14:textId="77777777">
        <w:tc>
          <w:tcPr>
            <w:tcW w:w="1418" w:type="dxa"/>
            <w:tcBorders>
              <w:top w:val="single" w:sz="4" w:space="0" w:color="000000"/>
              <w:left w:val="single" w:sz="4" w:space="0" w:color="000000"/>
              <w:bottom w:val="single" w:sz="4" w:space="0" w:color="000000"/>
            </w:tcBorders>
            <w:shd w:val="clear" w:color="auto" w:fill="auto"/>
          </w:tcPr>
          <w:p w14:paraId="6DC5F32A" w14:textId="77777777" w:rsidR="0010495B" w:rsidRDefault="0010495B">
            <w:pPr>
              <w:spacing w:line="216" w:lineRule="auto"/>
              <w:jc w:val="both"/>
              <w:rPr>
                <w:rFonts w:eastAsia="Calibri"/>
                <w:sz w:val="22"/>
                <w:szCs w:val="22"/>
              </w:rPr>
            </w:pPr>
            <w:r>
              <w:rPr>
                <w:rFonts w:eastAsia="Calibri"/>
                <w:sz w:val="22"/>
                <w:szCs w:val="22"/>
              </w:rPr>
              <w:t>Und 28</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5E0E868C" w14:textId="77777777" w:rsidR="0010495B" w:rsidRDefault="0010495B">
            <w:pPr>
              <w:spacing w:line="216" w:lineRule="auto"/>
              <w:jc w:val="both"/>
            </w:pPr>
            <w:r>
              <w:rPr>
                <w:rFonts w:eastAsia="Calibri"/>
                <w:sz w:val="22"/>
                <w:szCs w:val="22"/>
              </w:rPr>
              <w:t>Ipermercati di generi misti</w:t>
            </w:r>
          </w:p>
        </w:tc>
      </w:tr>
      <w:tr w:rsidR="0010495B" w14:paraId="4307571B" w14:textId="77777777">
        <w:tc>
          <w:tcPr>
            <w:tcW w:w="1418" w:type="dxa"/>
            <w:tcBorders>
              <w:top w:val="single" w:sz="4" w:space="0" w:color="000000"/>
              <w:left w:val="single" w:sz="4" w:space="0" w:color="000000"/>
              <w:bottom w:val="single" w:sz="4" w:space="0" w:color="000000"/>
            </w:tcBorders>
            <w:shd w:val="clear" w:color="auto" w:fill="auto"/>
          </w:tcPr>
          <w:p w14:paraId="07B4E4E9" w14:textId="77777777" w:rsidR="0010495B" w:rsidRDefault="0010495B">
            <w:pPr>
              <w:spacing w:line="216" w:lineRule="auto"/>
              <w:jc w:val="both"/>
              <w:rPr>
                <w:rFonts w:eastAsia="Calibri"/>
                <w:sz w:val="22"/>
                <w:szCs w:val="22"/>
              </w:rPr>
            </w:pPr>
            <w:r>
              <w:rPr>
                <w:rFonts w:eastAsia="Calibri"/>
                <w:sz w:val="22"/>
                <w:szCs w:val="22"/>
              </w:rPr>
              <w:t>Und 29</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41BE77D1" w14:textId="77777777" w:rsidR="0010495B" w:rsidRDefault="0010495B">
            <w:pPr>
              <w:spacing w:line="216" w:lineRule="auto"/>
              <w:jc w:val="both"/>
            </w:pPr>
            <w:r>
              <w:rPr>
                <w:rFonts w:eastAsia="Calibri"/>
                <w:sz w:val="22"/>
                <w:szCs w:val="22"/>
              </w:rPr>
              <w:t>Banchi di mercato generi alimentari</w:t>
            </w:r>
          </w:p>
        </w:tc>
      </w:tr>
      <w:tr w:rsidR="0010495B" w14:paraId="1FD9E30D" w14:textId="77777777">
        <w:tc>
          <w:tcPr>
            <w:tcW w:w="1418" w:type="dxa"/>
            <w:tcBorders>
              <w:top w:val="single" w:sz="4" w:space="0" w:color="000000"/>
              <w:left w:val="single" w:sz="4" w:space="0" w:color="000000"/>
              <w:bottom w:val="single" w:sz="4" w:space="0" w:color="000000"/>
            </w:tcBorders>
            <w:shd w:val="clear" w:color="auto" w:fill="auto"/>
          </w:tcPr>
          <w:p w14:paraId="0BA579E8" w14:textId="77777777" w:rsidR="0010495B" w:rsidRDefault="0010495B">
            <w:pPr>
              <w:spacing w:line="216" w:lineRule="auto"/>
              <w:jc w:val="both"/>
              <w:rPr>
                <w:rFonts w:eastAsia="Calibri"/>
                <w:sz w:val="22"/>
                <w:szCs w:val="22"/>
              </w:rPr>
            </w:pPr>
            <w:r>
              <w:rPr>
                <w:rFonts w:eastAsia="Calibri"/>
                <w:sz w:val="22"/>
                <w:szCs w:val="22"/>
              </w:rPr>
              <w:t>Und 30</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14:paraId="66427D9D" w14:textId="77777777" w:rsidR="0010495B" w:rsidRDefault="0010495B">
            <w:pPr>
              <w:spacing w:line="216" w:lineRule="auto"/>
              <w:jc w:val="both"/>
            </w:pPr>
            <w:r>
              <w:rPr>
                <w:rFonts w:eastAsia="Calibri"/>
                <w:sz w:val="22"/>
                <w:szCs w:val="22"/>
              </w:rPr>
              <w:t>Discoteche, night club</w:t>
            </w:r>
          </w:p>
        </w:tc>
      </w:tr>
    </w:tbl>
    <w:p w14:paraId="04E83C99" w14:textId="77777777" w:rsidR="0010495B" w:rsidRDefault="0010495B">
      <w:pPr>
        <w:spacing w:line="216" w:lineRule="auto"/>
        <w:ind w:left="426"/>
        <w:jc w:val="both"/>
        <w:rPr>
          <w:rFonts w:eastAsia="Calibri"/>
          <w:sz w:val="22"/>
          <w:szCs w:val="22"/>
        </w:rPr>
      </w:pPr>
    </w:p>
    <w:p w14:paraId="5C696903" w14:textId="77777777" w:rsidR="0010495B" w:rsidRDefault="0010495B">
      <w:pPr>
        <w:pStyle w:val="Titolo1"/>
        <w:tabs>
          <w:tab w:val="left" w:pos="360"/>
        </w:tabs>
        <w:jc w:val="center"/>
      </w:pPr>
      <w:bookmarkStart w:id="4" w:name="page28"/>
      <w:bookmarkEnd w:id="4"/>
      <w:r>
        <w:t>ART. 14</w:t>
      </w:r>
    </w:p>
    <w:p w14:paraId="52EE711B" w14:textId="77777777" w:rsidR="0010495B" w:rsidRDefault="0010495B">
      <w:pPr>
        <w:jc w:val="center"/>
      </w:pPr>
      <w:r>
        <w:rPr>
          <w:b/>
        </w:rPr>
        <w:t>TARIFFA PER LE UTENZE DOMESTICHE</w:t>
      </w:r>
    </w:p>
    <w:p w14:paraId="2075EA8F" w14:textId="77777777" w:rsidR="0010495B" w:rsidRDefault="0010495B">
      <w:pPr>
        <w:numPr>
          <w:ilvl w:val="3"/>
          <w:numId w:val="5"/>
        </w:numPr>
        <w:ind w:left="426" w:hanging="426"/>
        <w:jc w:val="both"/>
      </w:pPr>
      <w:r>
        <w:t>La quota fissa della tariffa per le utenze domestiche è determinata applicando alla superficie dell’alloggio e dei locali che ne costituiscono pertinenza le tariffe per unità di superficie parametrate al numero di occupanti.</w:t>
      </w:r>
    </w:p>
    <w:p w14:paraId="66B429F1" w14:textId="77777777" w:rsidR="0010495B" w:rsidRDefault="0010495B">
      <w:pPr>
        <w:numPr>
          <w:ilvl w:val="3"/>
          <w:numId w:val="5"/>
        </w:numPr>
        <w:ind w:left="426" w:hanging="426"/>
        <w:jc w:val="both"/>
        <w:rPr>
          <w:i/>
        </w:rPr>
      </w:pPr>
      <w:r>
        <w:lastRenderedPageBreak/>
        <w:t>La quota variabile della tariffa per le utenze domestiche è determinata in relazione al numero degli occupanti.</w:t>
      </w:r>
    </w:p>
    <w:p w14:paraId="28B9F305" w14:textId="77777777" w:rsidR="0010495B" w:rsidRDefault="0010495B">
      <w:pPr>
        <w:jc w:val="both"/>
        <w:rPr>
          <w:i/>
        </w:rPr>
      </w:pPr>
    </w:p>
    <w:p w14:paraId="00ACD2F3" w14:textId="77777777" w:rsidR="0010495B" w:rsidRDefault="0010495B">
      <w:pPr>
        <w:pStyle w:val="Titolo1"/>
        <w:tabs>
          <w:tab w:val="left" w:pos="360"/>
        </w:tabs>
        <w:jc w:val="center"/>
      </w:pPr>
      <w:r>
        <w:t>ART. 15</w:t>
      </w:r>
    </w:p>
    <w:p w14:paraId="01255660" w14:textId="77777777" w:rsidR="0010495B" w:rsidRDefault="0010495B">
      <w:pPr>
        <w:pStyle w:val="Titolo1"/>
        <w:tabs>
          <w:tab w:val="left" w:pos="360"/>
        </w:tabs>
        <w:jc w:val="center"/>
      </w:pPr>
      <w:r>
        <w:t xml:space="preserve"> DETERMINAZIONE DEL NUMERO DEGLI OCCUPANTI DELLE UTENZE DOMESTICHE</w:t>
      </w:r>
    </w:p>
    <w:p w14:paraId="106F46CB" w14:textId="77777777" w:rsidR="0010495B" w:rsidRDefault="0010495B" w:rsidP="0010495B">
      <w:pPr>
        <w:numPr>
          <w:ilvl w:val="0"/>
          <w:numId w:val="41"/>
        </w:numPr>
        <w:ind w:left="426" w:hanging="426"/>
        <w:jc w:val="both"/>
      </w:pPr>
      <w:r>
        <w:t xml:space="preserve">Per le utenze domestiche occupate da nuclei familiari che vi hanno stabilito la loro residenza, ai fini dell’applicazione del tributo, si fa riferimento alla composizione del nucleo familiare risultante dai registri anagrafici comunali dal primo gennaio di ogni anno, salva diversa e documentata dichiarazione dell’utente. Nel numero dei componenti devono essere altresì considerati i soggetti che, pur non avendo la residenza nell’unità abitativa, risultano ivi dimoranti, fatta eccezione per quelli la cui permanenza nell’abitazione stessa non supera i 60 giorni. </w:t>
      </w:r>
    </w:p>
    <w:p w14:paraId="17FB9547" w14:textId="77777777" w:rsidR="0010495B" w:rsidRDefault="0010495B" w:rsidP="0010495B">
      <w:pPr>
        <w:numPr>
          <w:ilvl w:val="0"/>
          <w:numId w:val="41"/>
        </w:numPr>
        <w:ind w:left="426" w:hanging="426"/>
        <w:jc w:val="both"/>
      </w:pPr>
      <w:r>
        <w:t>I soggetti che risultano iscritti negli elenchi anagrafici del Comune risultanti residenti in una determinata unità abitativa possono non essere considerati, ai fini della determinazione del numero dei componenti, nel caso in cui si tratti di:</w:t>
      </w:r>
    </w:p>
    <w:p w14:paraId="299A807A" w14:textId="77777777" w:rsidR="0010495B" w:rsidRDefault="0010495B" w:rsidP="0010495B">
      <w:pPr>
        <w:numPr>
          <w:ilvl w:val="0"/>
          <w:numId w:val="42"/>
        </w:numPr>
        <w:tabs>
          <w:tab w:val="left" w:pos="360"/>
        </w:tabs>
        <w:ind w:left="851"/>
        <w:jc w:val="both"/>
      </w:pPr>
      <w:r>
        <w:t>Familiare ricoverato presso case di cura e/o di riposo, comunità di recupero, centro socio-educativi, istituti penitenziari;</w:t>
      </w:r>
    </w:p>
    <w:p w14:paraId="273F8294" w14:textId="77777777" w:rsidR="0010495B" w:rsidRDefault="0010495B" w:rsidP="0010495B">
      <w:pPr>
        <w:numPr>
          <w:ilvl w:val="0"/>
          <w:numId w:val="42"/>
        </w:numPr>
        <w:tabs>
          <w:tab w:val="left" w:pos="360"/>
        </w:tabs>
        <w:ind w:left="851"/>
        <w:jc w:val="both"/>
      </w:pPr>
      <w:r>
        <w:t>soggetto che svolge attività di studio o di lavoro all’estero per un periodo superiore a 6 mesi purché adeguatamente documentata;</w:t>
      </w:r>
    </w:p>
    <w:p w14:paraId="4A813714" w14:textId="77777777" w:rsidR="0010495B" w:rsidRDefault="0010495B" w:rsidP="0010495B">
      <w:pPr>
        <w:pStyle w:val="Corpodeltesto21"/>
        <w:numPr>
          <w:ilvl w:val="0"/>
          <w:numId w:val="41"/>
        </w:numPr>
        <w:ind w:left="426" w:hanging="426"/>
      </w:pPr>
      <w:r>
        <w:t>Sono considerati presenti nel nucleo familiare anche i membri temporaneamente domiciliati altrove per un periodo inferiore a 6 mesi;</w:t>
      </w:r>
    </w:p>
    <w:p w14:paraId="5A2ACB26" w14:textId="77777777" w:rsidR="0010495B" w:rsidRDefault="0010495B" w:rsidP="0010495B">
      <w:pPr>
        <w:pStyle w:val="Corpodeltesto21"/>
        <w:numPr>
          <w:ilvl w:val="1"/>
          <w:numId w:val="41"/>
        </w:numPr>
      </w:pPr>
      <w:r>
        <w:t>Per le utenze domestiche occupate o a disposizione di persone che hanno stabilito la residenza fuori del territorio comunale, per le abitazioni tenute a disposizione da parte di soggetti residenti e per gli alloggi a disposizione di soggetti diversi dalle persone fisiche occupati da soggetti non residenti, il numero dei componenti occupanti l’abitazione viene stabilito in base a quanto indicato nella dichiarazione presentata di cui è obbligo la presentazione della denuncia entro il 31 dicembre</w:t>
      </w:r>
      <w:r>
        <w:rPr>
          <w:i/>
        </w:rPr>
        <w:t xml:space="preserve">. </w:t>
      </w:r>
      <w:r>
        <w:t>In caso di mancata presentazione della denuncia, verrà associato ai fini del calcolo della tariffa il numero di occupanti viene stabilito in n. 4 unità;</w:t>
      </w:r>
    </w:p>
    <w:p w14:paraId="36C060E6" w14:textId="77777777" w:rsidR="0010495B" w:rsidRDefault="0010495B">
      <w:pPr>
        <w:pStyle w:val="Corpodeltesto21"/>
        <w:ind w:left="360"/>
      </w:pPr>
      <w:r>
        <w:t xml:space="preserve">Tuttavia per le abitazioni possedute e tenute a disposizione da parte di soggetti anagraficamente residenti nel comune, il numero degli occupanti, in mancanza di altra indicazione nella dichiarazione, è fissato in una unità. </w:t>
      </w:r>
    </w:p>
    <w:p w14:paraId="0D522735" w14:textId="77777777" w:rsidR="0010495B" w:rsidRDefault="0010495B" w:rsidP="0010495B">
      <w:pPr>
        <w:pStyle w:val="Corpodeltesto21"/>
        <w:numPr>
          <w:ilvl w:val="0"/>
          <w:numId w:val="41"/>
        </w:numPr>
        <w:ind w:left="426" w:hanging="426"/>
      </w:pPr>
      <w:r>
        <w:t>Per gli alloggi dei cittadini residenti all’estero (iscritti AIRE) e per gli alloggi a disposizione di Enti diversi dalle persone fisiche occupati da soggetti non residenti, si assume come numero degli occupanti un valore di ufficio pari a n. 4 unità;</w:t>
      </w:r>
    </w:p>
    <w:p w14:paraId="23B6D2F4" w14:textId="77777777" w:rsidR="0010495B" w:rsidRDefault="0010495B" w:rsidP="0010495B">
      <w:pPr>
        <w:pStyle w:val="Corpodeltesto21"/>
        <w:numPr>
          <w:ilvl w:val="0"/>
          <w:numId w:val="41"/>
        </w:numPr>
        <w:ind w:left="426" w:hanging="426"/>
      </w:pPr>
      <w:r>
        <w:t>Per le unità immobiliari ad uso abitativo possedute o detenute da due o più nuclei familiari la tariffa del tributo è calcolata con riferimento al numero complessivo degli occupanti l’alloggio.</w:t>
      </w:r>
    </w:p>
    <w:p w14:paraId="37C7A50C" w14:textId="77777777" w:rsidR="0010495B" w:rsidRDefault="0010495B" w:rsidP="0010495B">
      <w:pPr>
        <w:pStyle w:val="Corpodeltesto21"/>
        <w:numPr>
          <w:ilvl w:val="0"/>
          <w:numId w:val="41"/>
        </w:numPr>
        <w:ind w:left="426" w:hanging="426"/>
      </w:pPr>
      <w:r>
        <w:t xml:space="preserve">In sede di prima applicazione del tributo il numero dei componenti il nucleo familiare delle utenze domestiche viene determinato in base alle risultanze anagrafiche </w:t>
      </w:r>
      <w:r>
        <w:rPr>
          <w:iCs/>
        </w:rPr>
        <w:t>alla data del 1° gennaio dell’anno di entrata in vigore del tributo e per le utenze domestiche non residenti in base al criterio dettato dal precedente comma 3;</w:t>
      </w:r>
    </w:p>
    <w:p w14:paraId="01137F00" w14:textId="77777777" w:rsidR="0010495B" w:rsidRDefault="0010495B" w:rsidP="0010495B">
      <w:pPr>
        <w:pStyle w:val="Corpodeltesto21"/>
        <w:numPr>
          <w:ilvl w:val="0"/>
          <w:numId w:val="41"/>
        </w:numPr>
        <w:ind w:left="426" w:hanging="426"/>
      </w:pPr>
      <w:r>
        <w:t>I locali pertinenziali alle case di civile abitazione si considerano, ai fini del tributo, parte integrante delle stesse. Le cantine, le autorimesse, i depositi e locali similari si considerano utenze domestiche condotte da un occupante, se possedute o detenute da una persona fisica non nell’esercizio di attività imprenditoriali o professionali, priva di unità abitativa nel territorio comunale. In difetto di tali condizioni i medesimi luoghi si considerano utenze non domestiche. Le rimesse attrezzi agricoli, i depositi agricoli o altri locali per uso agricolo sono sempre considerati utenze non domestiche, anche se posseduti o detenuti da persone fisiche non imprenditori agricoli.</w:t>
      </w:r>
    </w:p>
    <w:p w14:paraId="63FBDAF8" w14:textId="77777777" w:rsidR="0010495B" w:rsidRDefault="0010495B" w:rsidP="0010495B">
      <w:pPr>
        <w:numPr>
          <w:ilvl w:val="0"/>
          <w:numId w:val="41"/>
        </w:numPr>
        <w:ind w:left="426" w:hanging="426"/>
        <w:jc w:val="both"/>
      </w:pPr>
      <w:r>
        <w:t>Le variazioni del numero dei componenti devono essere denunciate con le modalità e nei termini previsti dal successivo art. 61, fatta eccezione per le variazioni del numero dei componenti residenti le quali sono comunicate dall’Ufficio anagrafico comunale ai fini della corretta determinazione della tariffa.</w:t>
      </w:r>
    </w:p>
    <w:p w14:paraId="500C503C" w14:textId="77777777" w:rsidR="0010495B" w:rsidRDefault="0010495B" w:rsidP="0010495B">
      <w:pPr>
        <w:numPr>
          <w:ilvl w:val="0"/>
          <w:numId w:val="41"/>
        </w:numPr>
        <w:ind w:left="426" w:hanging="426"/>
        <w:jc w:val="both"/>
      </w:pPr>
      <w:r>
        <w:lastRenderedPageBreak/>
        <w:t xml:space="preserve">Le cantine, autorimesse o gli altri luoghi di deposito, pertinenziali all’abitazione principale, si considerano utenze domestiche condotte dal medesimo numero di occupanti l’abitazione di riferimento e pagano solo la parte fissa. Altresì di considerano utenze domestiche con n. 3 unità, se condotte da persona fisica priva nel Comune di utenze abitative. </w:t>
      </w:r>
    </w:p>
    <w:p w14:paraId="036EE192" w14:textId="77777777" w:rsidR="0010495B" w:rsidRDefault="0010495B" w:rsidP="0010495B">
      <w:pPr>
        <w:numPr>
          <w:ilvl w:val="0"/>
          <w:numId w:val="41"/>
        </w:numPr>
        <w:spacing w:line="228" w:lineRule="auto"/>
        <w:ind w:left="426" w:hanging="426"/>
        <w:jc w:val="both"/>
      </w:pPr>
      <w:r>
        <w:t>Per le unità abitative, di proprietà o possedute a titolo di usufrutto, uso o abitazione da soggetti già ivi anagraficamente residenti, tenute a disposizione dagli stessi dopo aver trasferito la residenza/domicilio in residenze sanitarie assistenziali (R.S.A.) o istituti sanitari e non locate o comunque utilizzate a vario titolo, il numero dei componenti è fissato, previa presentazione di richiesta documentata, in 1 occupante.</w:t>
      </w:r>
    </w:p>
    <w:p w14:paraId="4FD0545D" w14:textId="77777777" w:rsidR="0010495B" w:rsidRDefault="0010495B" w:rsidP="0010495B">
      <w:pPr>
        <w:numPr>
          <w:ilvl w:val="0"/>
          <w:numId w:val="41"/>
        </w:numPr>
        <w:spacing w:line="216" w:lineRule="auto"/>
        <w:ind w:left="426" w:hanging="426"/>
        <w:jc w:val="both"/>
      </w:pPr>
      <w:r>
        <w:t>Resta ferma la possibilità per il Comune di applicare, in sede di accertamento, il dato superiore emergente dalle risultanze anagrafiche del Comune di Residenza.</w:t>
      </w:r>
    </w:p>
    <w:p w14:paraId="064141B7" w14:textId="77777777" w:rsidR="0010495B" w:rsidRDefault="0010495B" w:rsidP="0010495B">
      <w:pPr>
        <w:numPr>
          <w:ilvl w:val="0"/>
          <w:numId w:val="41"/>
        </w:numPr>
        <w:spacing w:line="216" w:lineRule="auto"/>
        <w:ind w:left="426" w:hanging="426"/>
        <w:jc w:val="both"/>
      </w:pPr>
      <w:r>
        <w:t xml:space="preserve">Per le residenze di accoglienza (casa famiglia, case di accoglienza, ecc.) la tariffa si applica in funzione dell’effettivo numero di occupanti verificati con l’Anagrafe Comunale al momento della predisposizione del ruolo. Il comune può effettuare in qualsiasi momento i controlli per la verifica degli occupanti e della raccolta rifiuti ed eventualmente, in caso di componenti superiori a quanto dichiarato all’Anagrafe Comunale recuperare le eventuali eccedenze di tassa comprensivi di sanzioni ed interessi. </w:t>
      </w:r>
    </w:p>
    <w:p w14:paraId="1082B95D" w14:textId="77777777" w:rsidR="0010495B" w:rsidRDefault="0010495B">
      <w:pPr>
        <w:pStyle w:val="Corpodeltesto21"/>
      </w:pPr>
    </w:p>
    <w:p w14:paraId="020DDAE3" w14:textId="77777777" w:rsidR="0010495B" w:rsidRDefault="0010495B">
      <w:pPr>
        <w:pStyle w:val="Titolo1"/>
        <w:tabs>
          <w:tab w:val="left" w:pos="360"/>
        </w:tabs>
        <w:jc w:val="center"/>
      </w:pPr>
      <w:r>
        <w:t>ART. 16</w:t>
      </w:r>
    </w:p>
    <w:p w14:paraId="6892EF7C" w14:textId="77777777" w:rsidR="0010495B" w:rsidRDefault="0010495B">
      <w:pPr>
        <w:jc w:val="center"/>
      </w:pPr>
      <w:r>
        <w:rPr>
          <w:b/>
        </w:rPr>
        <w:t>TARIFFA PER LE UTENZE NON DOMESTICHE</w:t>
      </w:r>
    </w:p>
    <w:p w14:paraId="67FA4AA7" w14:textId="77777777" w:rsidR="0010495B" w:rsidRDefault="0010495B" w:rsidP="0010495B">
      <w:pPr>
        <w:numPr>
          <w:ilvl w:val="0"/>
          <w:numId w:val="33"/>
        </w:numPr>
        <w:ind w:left="426" w:hanging="426"/>
        <w:jc w:val="both"/>
      </w:pPr>
      <w:r>
        <w:t xml:space="preserve">La quota fissa della tariffa per le utenze non domestiche è determinata applicando alla superficie soggetta al tributo le tariffe per unità di superficie riferite al tipo di attività svolta, calcolate sulla base dei coefficienti di potenziale produzione </w:t>
      </w:r>
      <w:r>
        <w:rPr>
          <w:i/>
        </w:rPr>
        <w:t>Kc</w:t>
      </w:r>
      <w:r>
        <w:t xml:space="preserve"> di cui al D.P.R. </w:t>
      </w:r>
      <w:r>
        <w:rPr>
          <w:bCs/>
        </w:rPr>
        <w:t>27/04/1999, n. 158</w:t>
      </w:r>
      <w:r>
        <w:t>.</w:t>
      </w:r>
    </w:p>
    <w:p w14:paraId="080EDB03" w14:textId="77777777" w:rsidR="0010495B" w:rsidRDefault="0010495B" w:rsidP="0010495B">
      <w:pPr>
        <w:numPr>
          <w:ilvl w:val="0"/>
          <w:numId w:val="33"/>
        </w:numPr>
        <w:ind w:left="426" w:hanging="426"/>
        <w:jc w:val="both"/>
        <w:rPr>
          <w:b/>
          <w:i/>
        </w:rPr>
      </w:pPr>
      <w:r>
        <w:t xml:space="preserve">La quota variabile della tariffa per le utenze non domestiche è determinata applicando alla superficie soggetta al tributo le tariffe per unità di superficie riferite al tipo di attività svolta, calcolate sulla base dei coefficienti di potenziale produzione </w:t>
      </w:r>
      <w:proofErr w:type="spellStart"/>
      <w:r>
        <w:rPr>
          <w:i/>
        </w:rPr>
        <w:t>Kd</w:t>
      </w:r>
      <w:proofErr w:type="spellEnd"/>
      <w:r>
        <w:t xml:space="preserve"> di cui al D.P.R. </w:t>
      </w:r>
      <w:r>
        <w:rPr>
          <w:bCs/>
        </w:rPr>
        <w:t>27/04/1999, n. 158</w:t>
      </w:r>
      <w:r>
        <w:t>.</w:t>
      </w:r>
    </w:p>
    <w:p w14:paraId="3CF4BC9C" w14:textId="77777777" w:rsidR="0010495B" w:rsidRDefault="0010495B">
      <w:pPr>
        <w:tabs>
          <w:tab w:val="left" w:pos="357"/>
        </w:tabs>
        <w:jc w:val="both"/>
        <w:rPr>
          <w:b/>
          <w:i/>
        </w:rPr>
      </w:pPr>
    </w:p>
    <w:p w14:paraId="13F48132" w14:textId="77777777" w:rsidR="0010495B" w:rsidRDefault="0010495B">
      <w:pPr>
        <w:jc w:val="center"/>
      </w:pPr>
      <w:r>
        <w:rPr>
          <w:b/>
        </w:rPr>
        <w:t>ART. 17</w:t>
      </w:r>
    </w:p>
    <w:p w14:paraId="260D0A72" w14:textId="77777777" w:rsidR="0010495B" w:rsidRDefault="0010495B">
      <w:pPr>
        <w:pStyle w:val="Corpotesto"/>
        <w:tabs>
          <w:tab w:val="left" w:pos="360"/>
        </w:tabs>
        <w:jc w:val="center"/>
        <w:rPr>
          <w:b w:val="0"/>
          <w:bCs w:val="0"/>
        </w:rPr>
      </w:pPr>
      <w:r>
        <w:t>CLASSIFICAZIONE DELLE UTENZE NON DOMESTICHE</w:t>
      </w:r>
    </w:p>
    <w:p w14:paraId="5D56827E" w14:textId="77777777" w:rsidR="0010495B" w:rsidRDefault="0010495B">
      <w:pPr>
        <w:pStyle w:val="Corpotesto"/>
        <w:tabs>
          <w:tab w:val="left" w:pos="360"/>
        </w:tabs>
        <w:rPr>
          <w:b w:val="0"/>
          <w:bCs w:val="0"/>
        </w:rPr>
      </w:pPr>
    </w:p>
    <w:p w14:paraId="5AD8F5C3" w14:textId="77777777" w:rsidR="0010495B" w:rsidRDefault="0010495B" w:rsidP="0010495B">
      <w:pPr>
        <w:pStyle w:val="Corpotesto"/>
        <w:numPr>
          <w:ilvl w:val="0"/>
          <w:numId w:val="53"/>
        </w:numPr>
        <w:ind w:left="426" w:hanging="426"/>
        <w:jc w:val="both"/>
        <w:rPr>
          <w:b w:val="0"/>
          <w:bCs w:val="0"/>
        </w:rPr>
      </w:pPr>
      <w:r>
        <w:rPr>
          <w:b w:val="0"/>
          <w:bCs w:val="0"/>
        </w:rPr>
        <w:t>Per le utenze non domestiche, sino a che non siano messi a punto e resi operativi sistemi di misurazione delle quantità di rifiuti effettivamente prodotti dalle singole utenze, i locali e le aree con diversa destinazione d’uso vengono accorpati in classi di attività omogenee con riferimento alla qualità ed alla presunta quantità di rifiuti prodotti, come riportato nell’allegato 1 del presente regolamento.</w:t>
      </w:r>
    </w:p>
    <w:p w14:paraId="50591973" w14:textId="77777777" w:rsidR="0010495B" w:rsidRDefault="0010495B" w:rsidP="0010495B">
      <w:pPr>
        <w:pStyle w:val="Corpotesto"/>
        <w:numPr>
          <w:ilvl w:val="0"/>
          <w:numId w:val="53"/>
        </w:numPr>
        <w:ind w:left="426" w:hanging="426"/>
        <w:jc w:val="both"/>
        <w:rPr>
          <w:b w:val="0"/>
          <w:bCs w:val="0"/>
          <w:i/>
          <w:iCs/>
        </w:rPr>
      </w:pPr>
      <w:r>
        <w:rPr>
          <w:b w:val="0"/>
          <w:bCs w:val="0"/>
        </w:rPr>
        <w:t>Per l’individuazione della categoria di attività in cui includere l'utenza non domestica, ai fini della determinazione dell’importo del tributo dovuto, si fa riferimento al codice ATECO dell’attività principale o di eventuali attività secondarie, o a quanto risultante nell’atto di autorizzazione all’esercizio di attività o da pubblici registri o da quanto denunciato ai fini IVA. In mancanza, o in caso di divergenza, si considera l’attività effettivamente svolta, debitamente comprovata dal soggetto passivo.</w:t>
      </w:r>
      <w:r>
        <w:rPr>
          <w:b w:val="0"/>
          <w:bCs w:val="0"/>
          <w:i/>
        </w:rPr>
        <w:t xml:space="preserve"> </w:t>
      </w:r>
    </w:p>
    <w:p w14:paraId="053221EE" w14:textId="77777777" w:rsidR="0010495B" w:rsidRDefault="0010495B" w:rsidP="0010495B">
      <w:pPr>
        <w:pStyle w:val="Corpotesto"/>
        <w:numPr>
          <w:ilvl w:val="0"/>
          <w:numId w:val="53"/>
        </w:numPr>
        <w:ind w:left="426" w:hanging="426"/>
        <w:jc w:val="both"/>
        <w:rPr>
          <w:b w:val="0"/>
          <w:bCs w:val="0"/>
        </w:rPr>
      </w:pPr>
      <w:r>
        <w:rPr>
          <w:b w:val="0"/>
          <w:bCs w:val="0"/>
          <w:i/>
          <w:iCs/>
        </w:rPr>
        <w:t xml:space="preserve"> </w:t>
      </w:r>
      <w:r>
        <w:rPr>
          <w:b w:val="0"/>
          <w:bCs w:val="0"/>
        </w:rPr>
        <w:t>Nel caso di attività distintamente classificate svolte nell’ambito degli stessi locali o aree scoperte, per le quali non sia possibile distinguere quale parte sia occupata dall’una o dall’altra, si applicheranno i parametri relativi all’attività prevalente, quale risulta dalle iscrizioni obbligatorie, previa verifica di oggettivi parametri quantitativi. Le attività economiche non incluse esplicitamente nell’elenco saranno inserite nella categoria tariffaria con più similare produttività potenziale di rifiuti.</w:t>
      </w:r>
    </w:p>
    <w:p w14:paraId="6F4C5012" w14:textId="77777777" w:rsidR="0010495B" w:rsidRDefault="0010495B" w:rsidP="00C77511">
      <w:pPr>
        <w:pStyle w:val="Corpotesto"/>
        <w:numPr>
          <w:ilvl w:val="0"/>
          <w:numId w:val="53"/>
        </w:numPr>
        <w:tabs>
          <w:tab w:val="clear" w:pos="360"/>
        </w:tabs>
        <w:ind w:left="426" w:hanging="426"/>
        <w:jc w:val="both"/>
        <w:rPr>
          <w:b w:val="0"/>
          <w:bCs w:val="0"/>
        </w:rPr>
      </w:pPr>
      <w:r>
        <w:rPr>
          <w:b w:val="0"/>
          <w:bCs w:val="0"/>
        </w:rPr>
        <w:t>La tariffa applicabile per ogni attività economica, determinata in base alla classificazione operata secondo i commi precedenti, è unica anche se le superfici che servono per l’esercizio dell’attività stessa presentano diversa destinazione d’uso. (es. superficie di vendita, esposizione, deposito, ufficio, ecc.) e sono ubicate in luoghi diversi.</w:t>
      </w:r>
    </w:p>
    <w:p w14:paraId="5DA8AD9C" w14:textId="77777777" w:rsidR="0010495B" w:rsidRDefault="0010495B" w:rsidP="00C77511">
      <w:pPr>
        <w:pStyle w:val="Corpotesto"/>
        <w:numPr>
          <w:ilvl w:val="0"/>
          <w:numId w:val="53"/>
        </w:numPr>
        <w:tabs>
          <w:tab w:val="clear" w:pos="360"/>
        </w:tabs>
        <w:ind w:left="426" w:hanging="426"/>
        <w:jc w:val="both"/>
      </w:pPr>
      <w:r>
        <w:rPr>
          <w:b w:val="0"/>
          <w:bCs w:val="0"/>
        </w:rPr>
        <w:lastRenderedPageBreak/>
        <w:t>Per i locali adibiti ad utenze domestiche, ove parte della superficie sia destinata allo svolgimento di una attività economica, il tributo dovuto per quest’ultima superficie dovrà essere ridotto dell’importo già versato come utenza domestica.</w:t>
      </w:r>
    </w:p>
    <w:p w14:paraId="2B19293E" w14:textId="77777777" w:rsidR="0010495B" w:rsidRDefault="0010495B" w:rsidP="00C77511">
      <w:pPr>
        <w:numPr>
          <w:ilvl w:val="0"/>
          <w:numId w:val="53"/>
        </w:numPr>
        <w:tabs>
          <w:tab w:val="clear" w:pos="360"/>
        </w:tabs>
        <w:ind w:left="426" w:hanging="426"/>
        <w:jc w:val="both"/>
        <w:rPr>
          <w:i/>
        </w:rPr>
      </w:pPr>
      <w:r>
        <w:t>In sede di prima applicazione le utenze non domestiche sono classificate nella categoria tariffaria corrispondente alla tipologia di attività esercitata risultante dal codice ATECO,</w:t>
      </w:r>
      <w:r>
        <w:rPr>
          <w:bCs/>
        </w:rPr>
        <w:t xml:space="preserve"> dall’atto di autorizzazione all’esercizio di attività, da pubblici registri o da quanto denunciato ai fini IVA</w:t>
      </w:r>
      <w:r>
        <w:t>.</w:t>
      </w:r>
    </w:p>
    <w:p w14:paraId="7F4FF4C1" w14:textId="77777777" w:rsidR="0010495B" w:rsidRDefault="0010495B">
      <w:pPr>
        <w:jc w:val="both"/>
        <w:rPr>
          <w:i/>
        </w:rPr>
      </w:pPr>
    </w:p>
    <w:p w14:paraId="396D8A06" w14:textId="77777777" w:rsidR="0010495B" w:rsidRDefault="0010495B">
      <w:pPr>
        <w:pStyle w:val="Corpodeltesto21"/>
        <w:tabs>
          <w:tab w:val="left" w:pos="360"/>
        </w:tabs>
        <w:jc w:val="center"/>
        <w:rPr>
          <w:b/>
          <w:bCs/>
        </w:rPr>
      </w:pPr>
      <w:r>
        <w:rPr>
          <w:b/>
          <w:bCs/>
        </w:rPr>
        <w:t>ART. 18</w:t>
      </w:r>
    </w:p>
    <w:p w14:paraId="3A54D009" w14:textId="77777777" w:rsidR="0010495B" w:rsidRDefault="0010495B">
      <w:pPr>
        <w:pStyle w:val="Corpodeltesto21"/>
        <w:tabs>
          <w:tab w:val="left" w:pos="360"/>
        </w:tabs>
        <w:jc w:val="center"/>
        <w:rPr>
          <w:b/>
          <w:bCs/>
        </w:rPr>
      </w:pPr>
      <w:r>
        <w:rPr>
          <w:b/>
          <w:bCs/>
        </w:rPr>
        <w:t xml:space="preserve"> OBBLIGAZIONE TRIBUTARIA</w:t>
      </w:r>
    </w:p>
    <w:p w14:paraId="62BDCA86" w14:textId="77777777" w:rsidR="0010495B" w:rsidRDefault="0010495B">
      <w:pPr>
        <w:pStyle w:val="Corpodeltesto21"/>
        <w:tabs>
          <w:tab w:val="left" w:pos="360"/>
        </w:tabs>
        <w:jc w:val="center"/>
        <w:rPr>
          <w:b/>
          <w:bCs/>
        </w:rPr>
      </w:pPr>
    </w:p>
    <w:p w14:paraId="260F6E0B" w14:textId="77777777" w:rsidR="0010495B" w:rsidRDefault="0010495B" w:rsidP="00C77511">
      <w:pPr>
        <w:pStyle w:val="Corpodeltesto21"/>
        <w:numPr>
          <w:ilvl w:val="0"/>
          <w:numId w:val="28"/>
        </w:numPr>
        <w:tabs>
          <w:tab w:val="clear" w:pos="360"/>
        </w:tabs>
        <w:ind w:left="567" w:hanging="567"/>
      </w:pPr>
      <w:r>
        <w:t xml:space="preserve">L’obbligazione tributaria decorre dal giorno in cui inizia il possesso o la detenzione dei locali o delle aree soggetti al tributo. Il tributo è dovuto per il periodo dell’anno, computato a giorni, nel quale permane il possesso o la detenzione dei locali o delle aree soggette al tributo. </w:t>
      </w:r>
    </w:p>
    <w:p w14:paraId="38FD5D09" w14:textId="77777777" w:rsidR="0010495B" w:rsidRDefault="0010495B" w:rsidP="00C77511">
      <w:pPr>
        <w:pStyle w:val="Corpodeltesto21"/>
        <w:numPr>
          <w:ilvl w:val="0"/>
          <w:numId w:val="28"/>
        </w:numPr>
        <w:tabs>
          <w:tab w:val="clear" w:pos="360"/>
        </w:tabs>
        <w:ind w:left="567" w:hanging="567"/>
      </w:pPr>
      <w:r>
        <w:t>L’obbligazione tributaria cessa il giorno in cui termina il possesso o la detenzione, a condizione che il contribuente presenti la dichiarazione di cessata occupazione entro il 30 giugno dell'anno successivo.</w:t>
      </w:r>
    </w:p>
    <w:p w14:paraId="6AE6EF38" w14:textId="77777777" w:rsidR="0010495B" w:rsidRDefault="0010495B" w:rsidP="00C77511">
      <w:pPr>
        <w:pStyle w:val="Corpodeltesto21"/>
        <w:numPr>
          <w:ilvl w:val="0"/>
          <w:numId w:val="28"/>
        </w:numPr>
        <w:tabs>
          <w:tab w:val="clear" w:pos="360"/>
        </w:tabs>
        <w:ind w:left="567" w:hanging="567"/>
      </w:pPr>
      <w:r>
        <w:t>Se la dichiarazione è presentata in ritardo si presume che l’utenza sia cessata alla data della sua presentazione, salvo che l’utente dimostri con idonei elementi di prova la data di effettiva cessazione.</w:t>
      </w:r>
    </w:p>
    <w:p w14:paraId="38742617" w14:textId="77777777" w:rsidR="0010495B" w:rsidRDefault="0010495B" w:rsidP="00C77511">
      <w:pPr>
        <w:pStyle w:val="Corpodeltesto21"/>
        <w:numPr>
          <w:ilvl w:val="0"/>
          <w:numId w:val="28"/>
        </w:numPr>
        <w:tabs>
          <w:tab w:val="clear" w:pos="360"/>
        </w:tabs>
        <w:ind w:left="567" w:hanging="567"/>
      </w:pPr>
      <w:r>
        <w:t>La cessazione dà diritto all’abbuono o al rimborso del tributo secondo quanto stabilito dal successivo art. 31.</w:t>
      </w:r>
    </w:p>
    <w:p w14:paraId="5AE605D0" w14:textId="77777777" w:rsidR="0010495B" w:rsidRDefault="0010495B" w:rsidP="00C77511">
      <w:pPr>
        <w:numPr>
          <w:ilvl w:val="0"/>
          <w:numId w:val="28"/>
        </w:numPr>
        <w:tabs>
          <w:tab w:val="clear" w:pos="360"/>
        </w:tabs>
        <w:ind w:left="567" w:hanging="567"/>
        <w:jc w:val="both"/>
        <w:rPr>
          <w:i/>
        </w:rPr>
      </w:pPr>
      <w:r>
        <w:t>Le variazioni intervenute nel corso dell’anno, relative in particolare alle superfici e/o alla destinazione d’uso, che comportano un aumento del tributo producono effetto dal giorno di effettiva variazione degli elementi stessi. Nell’ipotesi in cui le variazioni comportino invece una riduzione del tributo, il riconoscimento del minor tributo è subordinato alla presentazione della dichiarazione entro il termine previsto. Delle variazioni del tributo si tiene conto in sede di conguaglio, secondo quanto previsto dal successivo art. 31.</w:t>
      </w:r>
    </w:p>
    <w:p w14:paraId="4579E503" w14:textId="77777777" w:rsidR="0010495B" w:rsidRDefault="0010495B">
      <w:pPr>
        <w:tabs>
          <w:tab w:val="left" w:pos="360"/>
        </w:tabs>
        <w:jc w:val="both"/>
        <w:rPr>
          <w:i/>
        </w:rPr>
      </w:pPr>
    </w:p>
    <w:p w14:paraId="705385DE" w14:textId="77777777" w:rsidR="0010495B" w:rsidRDefault="0010495B">
      <w:pPr>
        <w:tabs>
          <w:tab w:val="left" w:pos="360"/>
        </w:tabs>
        <w:jc w:val="center"/>
        <w:rPr>
          <w:b/>
          <w:bCs/>
        </w:rPr>
      </w:pPr>
      <w:r>
        <w:rPr>
          <w:b/>
          <w:bCs/>
        </w:rPr>
        <w:t>ART.</w:t>
      </w:r>
      <w:r>
        <w:t xml:space="preserve"> </w:t>
      </w:r>
      <w:r>
        <w:rPr>
          <w:b/>
        </w:rPr>
        <w:t>19</w:t>
      </w:r>
    </w:p>
    <w:p w14:paraId="4F43976C" w14:textId="77777777" w:rsidR="0010495B" w:rsidRDefault="0010495B">
      <w:pPr>
        <w:tabs>
          <w:tab w:val="left" w:pos="360"/>
        </w:tabs>
        <w:jc w:val="center"/>
        <w:rPr>
          <w:b/>
          <w:bCs/>
        </w:rPr>
      </w:pPr>
      <w:r>
        <w:rPr>
          <w:b/>
          <w:bCs/>
        </w:rPr>
        <w:t>MANCATO SVOLGIMENTO DEL SERVIZIO</w:t>
      </w:r>
    </w:p>
    <w:p w14:paraId="6F14FB26" w14:textId="77777777" w:rsidR="0010495B" w:rsidRDefault="0010495B">
      <w:pPr>
        <w:tabs>
          <w:tab w:val="left" w:pos="360"/>
        </w:tabs>
        <w:jc w:val="center"/>
        <w:rPr>
          <w:b/>
          <w:bCs/>
        </w:rPr>
      </w:pPr>
    </w:p>
    <w:p w14:paraId="12F3D6BF" w14:textId="77777777" w:rsidR="0010495B" w:rsidRDefault="0010495B" w:rsidP="0010495B">
      <w:pPr>
        <w:numPr>
          <w:ilvl w:val="0"/>
          <w:numId w:val="21"/>
        </w:numPr>
        <w:ind w:left="284" w:hanging="284"/>
        <w:jc w:val="both"/>
        <w:rPr>
          <w:i/>
        </w:rPr>
      </w:pPr>
      <w:r>
        <w:rPr>
          <w:bCs/>
        </w:rPr>
        <w:t>In caso di mancato svolgimento del servizio di gestione dei rifiuti o di effettuazione dello stesso in grave violazione della disciplina di riferimento, nonché di interruzione del servizio per motivi sindacali o per imprevedibili impedimenti organizzativi che abbiano determinato una situazione riconosciuta dall’autorità sanitaria di danno o pericolo di danno alle persone o all’ambiente, il tributo è dovuto dai contribuenti coinvolti in misura del 20%.</w:t>
      </w:r>
    </w:p>
    <w:p w14:paraId="2F820D44" w14:textId="77777777" w:rsidR="0010495B" w:rsidRDefault="0010495B">
      <w:pPr>
        <w:rPr>
          <w:i/>
        </w:rPr>
      </w:pPr>
    </w:p>
    <w:p w14:paraId="2B43C62B" w14:textId="77777777" w:rsidR="0010495B" w:rsidRDefault="0010495B">
      <w:pPr>
        <w:pStyle w:val="Titolo8"/>
        <w:tabs>
          <w:tab w:val="left" w:pos="360"/>
        </w:tabs>
      </w:pPr>
      <w:r>
        <w:t>ART. 20</w:t>
      </w:r>
    </w:p>
    <w:p w14:paraId="621618A4" w14:textId="77777777" w:rsidR="0010495B" w:rsidRDefault="0010495B">
      <w:pPr>
        <w:pStyle w:val="Titolo8"/>
        <w:tabs>
          <w:tab w:val="left" w:pos="360"/>
        </w:tabs>
      </w:pPr>
      <w:r>
        <w:t>ZONE NON SERVITE</w:t>
      </w:r>
    </w:p>
    <w:p w14:paraId="04BC2E30" w14:textId="77777777" w:rsidR="0010495B" w:rsidRDefault="0010495B">
      <w:pPr>
        <w:tabs>
          <w:tab w:val="left" w:pos="360"/>
        </w:tabs>
        <w:jc w:val="both"/>
      </w:pPr>
    </w:p>
    <w:p w14:paraId="42449C69" w14:textId="77777777" w:rsidR="0010495B" w:rsidRDefault="0010495B" w:rsidP="00C77511">
      <w:pPr>
        <w:numPr>
          <w:ilvl w:val="0"/>
          <w:numId w:val="46"/>
        </w:numPr>
        <w:tabs>
          <w:tab w:val="clear" w:pos="720"/>
        </w:tabs>
        <w:ind w:left="426" w:hanging="426"/>
        <w:jc w:val="both"/>
      </w:pPr>
      <w:r>
        <w:t>Il tributo è dovuto per intero nelle zone in cui è effettuata la raccolta dei rifiuti urbani ed assimilati. Si intendono servite tutte le zone del territorio comunale incluse nell’ambito dei limiti della zona servita, come definita dal vigente regolamento comunale per la gestione del servizio dei rifiuti urbani ed assimilati</w:t>
      </w:r>
      <w:r>
        <w:rPr>
          <w:i/>
        </w:rPr>
        <w:t>.</w:t>
      </w:r>
    </w:p>
    <w:p w14:paraId="5D315217" w14:textId="77777777" w:rsidR="0010495B" w:rsidRDefault="0010495B" w:rsidP="00C77511">
      <w:pPr>
        <w:numPr>
          <w:ilvl w:val="0"/>
          <w:numId w:val="46"/>
        </w:numPr>
        <w:tabs>
          <w:tab w:val="clear" w:pos="720"/>
        </w:tabs>
        <w:ind w:left="426" w:hanging="426"/>
        <w:jc w:val="both"/>
      </w:pPr>
      <w:r>
        <w:t>Per le utenze ubicate fuori dalla zona servita, in cui non è effettuata la raccolta dei rifiuti solidi urbani interni in regime di privativa, gli occupanti ed i detentori degli insediamenti sono tenuti a conferire i rifiuti stessi a propria cura e spese presso l’isola ecologica di Villanova d’Asti. La conseguente tassa sarà scontata del 60%.</w:t>
      </w:r>
    </w:p>
    <w:p w14:paraId="4827366A" w14:textId="77777777" w:rsidR="0010495B" w:rsidRDefault="0010495B" w:rsidP="00C77511">
      <w:pPr>
        <w:numPr>
          <w:ilvl w:val="0"/>
          <w:numId w:val="46"/>
        </w:numPr>
        <w:tabs>
          <w:tab w:val="clear" w:pos="720"/>
        </w:tabs>
        <w:ind w:left="426" w:hanging="426"/>
        <w:jc w:val="both"/>
      </w:pPr>
      <w:r>
        <w:t>Relativamente alle utenze ricadenti all’interno dell’Autostrada TO-PC, zona in cui non è effettuata la raccolta dei rifiuti, e che, per comprovati motivi logistici, non possono conferire presso l’isola ecologica di Villanova d’Asti, la conseguente tassa sarà scontata dell’80%.</w:t>
      </w:r>
    </w:p>
    <w:p w14:paraId="235F563A" w14:textId="77777777" w:rsidR="0010495B" w:rsidRDefault="0010495B" w:rsidP="00C77511">
      <w:pPr>
        <w:numPr>
          <w:ilvl w:val="0"/>
          <w:numId w:val="46"/>
        </w:numPr>
        <w:tabs>
          <w:tab w:val="clear" w:pos="720"/>
        </w:tabs>
        <w:ind w:left="426" w:hanging="426"/>
        <w:jc w:val="both"/>
        <w:rPr>
          <w:sz w:val="22"/>
          <w:szCs w:val="22"/>
        </w:rPr>
      </w:pPr>
      <w:r>
        <w:t>Al fine di razionalizzare la gestione del servizio, sono individuate le seguenti zone per le quali non viene svolto alcun servizio di raccolta:</w:t>
      </w:r>
    </w:p>
    <w:p w14:paraId="1B7BC11F" w14:textId="77777777" w:rsidR="0010495B" w:rsidRDefault="0010495B" w:rsidP="00C77511">
      <w:pPr>
        <w:numPr>
          <w:ilvl w:val="0"/>
          <w:numId w:val="18"/>
        </w:numPr>
        <w:tabs>
          <w:tab w:val="clear" w:pos="1021"/>
        </w:tabs>
        <w:ind w:hanging="720"/>
        <w:jc w:val="both"/>
        <w:rPr>
          <w:sz w:val="22"/>
          <w:szCs w:val="22"/>
        </w:rPr>
      </w:pPr>
      <w:r>
        <w:rPr>
          <w:sz w:val="22"/>
          <w:szCs w:val="22"/>
        </w:rPr>
        <w:lastRenderedPageBreak/>
        <w:t>Autostrada TO-PC corsia nord;</w:t>
      </w:r>
    </w:p>
    <w:p w14:paraId="75AC71C3" w14:textId="77777777" w:rsidR="0010495B" w:rsidRDefault="0010495B" w:rsidP="00C77511">
      <w:pPr>
        <w:numPr>
          <w:ilvl w:val="0"/>
          <w:numId w:val="18"/>
        </w:numPr>
        <w:tabs>
          <w:tab w:val="clear" w:pos="1021"/>
        </w:tabs>
        <w:ind w:hanging="720"/>
        <w:jc w:val="both"/>
        <w:rPr>
          <w:sz w:val="22"/>
          <w:szCs w:val="22"/>
        </w:rPr>
      </w:pPr>
      <w:r>
        <w:rPr>
          <w:sz w:val="22"/>
          <w:szCs w:val="22"/>
        </w:rPr>
        <w:t>Autostrada TO-PC corsia sud;</w:t>
      </w:r>
    </w:p>
    <w:p w14:paraId="73954C2F" w14:textId="77777777" w:rsidR="0010495B" w:rsidRDefault="0010495B" w:rsidP="00C77511">
      <w:pPr>
        <w:numPr>
          <w:ilvl w:val="0"/>
          <w:numId w:val="18"/>
        </w:numPr>
        <w:tabs>
          <w:tab w:val="clear" w:pos="1021"/>
        </w:tabs>
        <w:ind w:hanging="720"/>
        <w:jc w:val="both"/>
        <w:rPr>
          <w:sz w:val="22"/>
          <w:szCs w:val="22"/>
        </w:rPr>
      </w:pPr>
      <w:r>
        <w:rPr>
          <w:sz w:val="22"/>
          <w:szCs w:val="22"/>
        </w:rPr>
        <w:t xml:space="preserve">Cascina </w:t>
      </w:r>
      <w:proofErr w:type="spellStart"/>
      <w:r>
        <w:rPr>
          <w:sz w:val="22"/>
          <w:szCs w:val="22"/>
        </w:rPr>
        <w:t>Bisocca</w:t>
      </w:r>
      <w:proofErr w:type="spellEnd"/>
      <w:r>
        <w:rPr>
          <w:sz w:val="22"/>
          <w:szCs w:val="22"/>
        </w:rPr>
        <w:t xml:space="preserve"> – Strada vicinale della </w:t>
      </w:r>
      <w:proofErr w:type="spellStart"/>
      <w:r>
        <w:rPr>
          <w:sz w:val="22"/>
          <w:szCs w:val="22"/>
        </w:rPr>
        <w:t>Bisocca</w:t>
      </w:r>
      <w:proofErr w:type="spellEnd"/>
      <w:r>
        <w:rPr>
          <w:sz w:val="22"/>
          <w:szCs w:val="22"/>
        </w:rPr>
        <w:t xml:space="preserve"> n. 10;</w:t>
      </w:r>
    </w:p>
    <w:p w14:paraId="41989B23" w14:textId="77777777" w:rsidR="0010495B" w:rsidRDefault="0010495B" w:rsidP="00C77511">
      <w:pPr>
        <w:numPr>
          <w:ilvl w:val="0"/>
          <w:numId w:val="18"/>
        </w:numPr>
        <w:tabs>
          <w:tab w:val="clear" w:pos="1021"/>
        </w:tabs>
        <w:ind w:hanging="720"/>
        <w:jc w:val="both"/>
        <w:rPr>
          <w:rFonts w:eastAsia="Calibri"/>
          <w:sz w:val="22"/>
          <w:szCs w:val="22"/>
        </w:rPr>
      </w:pPr>
      <w:r>
        <w:rPr>
          <w:sz w:val="22"/>
          <w:szCs w:val="22"/>
        </w:rPr>
        <w:t xml:space="preserve">Strada vecchia di </w:t>
      </w:r>
      <w:proofErr w:type="spellStart"/>
      <w:r>
        <w:rPr>
          <w:sz w:val="22"/>
          <w:szCs w:val="22"/>
        </w:rPr>
        <w:t>Brassicarda</w:t>
      </w:r>
      <w:proofErr w:type="spellEnd"/>
      <w:r>
        <w:rPr>
          <w:sz w:val="22"/>
          <w:szCs w:val="22"/>
        </w:rPr>
        <w:t>, dal civico n. 39;</w:t>
      </w:r>
    </w:p>
    <w:p w14:paraId="1684757E"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Cascina Cascinetta, Strada Bianchi civici 84 - 86 - 88;</w:t>
      </w:r>
    </w:p>
    <w:p w14:paraId="729C2C33"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Strada Cellarengo: civici 81 - 92 - 94;</w:t>
      </w:r>
    </w:p>
    <w:p w14:paraId="6C58A107"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Località Casetto;</w:t>
      </w:r>
    </w:p>
    <w:p w14:paraId="1F26772A"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 xml:space="preserve">Strada </w:t>
      </w:r>
      <w:proofErr w:type="spellStart"/>
      <w:r>
        <w:rPr>
          <w:rFonts w:eastAsia="Calibri"/>
          <w:sz w:val="22"/>
          <w:szCs w:val="22"/>
        </w:rPr>
        <w:t>Chiabotto</w:t>
      </w:r>
      <w:proofErr w:type="spellEnd"/>
      <w:r>
        <w:rPr>
          <w:rFonts w:eastAsia="Calibri"/>
          <w:sz w:val="22"/>
          <w:szCs w:val="22"/>
        </w:rPr>
        <w:t>;</w:t>
      </w:r>
    </w:p>
    <w:p w14:paraId="21B65635"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Strada Vecchia di Chieri, dal civico 41 al 43, e dal 100 al 102;</w:t>
      </w:r>
    </w:p>
    <w:p w14:paraId="6B1601D3"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Strada del Corno Basso-</w:t>
      </w:r>
      <w:proofErr w:type="spellStart"/>
      <w:r>
        <w:rPr>
          <w:rFonts w:eastAsia="Calibri"/>
          <w:sz w:val="22"/>
          <w:szCs w:val="22"/>
        </w:rPr>
        <w:t>Chiallano</w:t>
      </w:r>
      <w:proofErr w:type="spellEnd"/>
      <w:r>
        <w:rPr>
          <w:rFonts w:eastAsia="Calibri"/>
          <w:sz w:val="22"/>
          <w:szCs w:val="22"/>
        </w:rPr>
        <w:t>, dal civico 12;</w:t>
      </w:r>
    </w:p>
    <w:p w14:paraId="4650DBEF"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 xml:space="preserve">Cascina </w:t>
      </w:r>
      <w:proofErr w:type="spellStart"/>
      <w:r>
        <w:rPr>
          <w:rFonts w:eastAsia="Calibri"/>
          <w:sz w:val="22"/>
          <w:szCs w:val="22"/>
        </w:rPr>
        <w:t>Mansone</w:t>
      </w:r>
      <w:proofErr w:type="spellEnd"/>
      <w:r>
        <w:rPr>
          <w:rFonts w:eastAsia="Calibri"/>
          <w:sz w:val="22"/>
          <w:szCs w:val="22"/>
        </w:rPr>
        <w:t>, Borgo Gianassi 216;</w:t>
      </w:r>
    </w:p>
    <w:p w14:paraId="27124966"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Strada Vecchia di Poirino, dal civico 45;</w:t>
      </w:r>
    </w:p>
    <w:p w14:paraId="0396A546"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 xml:space="preserve">Cascina </w:t>
      </w:r>
      <w:proofErr w:type="spellStart"/>
      <w:r>
        <w:rPr>
          <w:rFonts w:eastAsia="Calibri"/>
          <w:sz w:val="22"/>
          <w:szCs w:val="22"/>
        </w:rPr>
        <w:t>Ballario</w:t>
      </w:r>
      <w:proofErr w:type="spellEnd"/>
      <w:r>
        <w:rPr>
          <w:rFonts w:eastAsia="Calibri"/>
          <w:sz w:val="22"/>
          <w:szCs w:val="22"/>
        </w:rPr>
        <w:t>, Strada alla Cascina San Giacomo 22;</w:t>
      </w:r>
    </w:p>
    <w:p w14:paraId="454F3264"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 xml:space="preserve">Strada </w:t>
      </w:r>
      <w:proofErr w:type="spellStart"/>
      <w:r>
        <w:rPr>
          <w:rFonts w:eastAsia="Calibri"/>
          <w:sz w:val="22"/>
          <w:szCs w:val="22"/>
        </w:rPr>
        <w:t>Prov.le</w:t>
      </w:r>
      <w:proofErr w:type="spellEnd"/>
      <w:r>
        <w:rPr>
          <w:rFonts w:eastAsia="Calibri"/>
          <w:sz w:val="22"/>
          <w:szCs w:val="22"/>
        </w:rPr>
        <w:t xml:space="preserve"> per Valfenera, dal civico 58;</w:t>
      </w:r>
    </w:p>
    <w:p w14:paraId="0A4CF681"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Via San Paolo, dal civico 110.</w:t>
      </w:r>
    </w:p>
    <w:p w14:paraId="459973FA" w14:textId="77777777" w:rsidR="0010495B" w:rsidRDefault="0010495B" w:rsidP="00C77511">
      <w:pPr>
        <w:numPr>
          <w:ilvl w:val="0"/>
          <w:numId w:val="18"/>
        </w:numPr>
        <w:tabs>
          <w:tab w:val="clear" w:pos="1021"/>
        </w:tabs>
        <w:ind w:hanging="720"/>
        <w:jc w:val="both"/>
        <w:rPr>
          <w:rFonts w:eastAsia="Calibri"/>
          <w:sz w:val="22"/>
          <w:szCs w:val="22"/>
        </w:rPr>
      </w:pPr>
      <w:r>
        <w:rPr>
          <w:rFonts w:eastAsia="Calibri"/>
          <w:sz w:val="22"/>
          <w:szCs w:val="22"/>
        </w:rPr>
        <w:t>Strada Vecchia di Valfenera, dal civico 41.</w:t>
      </w:r>
    </w:p>
    <w:p w14:paraId="2B0311BE" w14:textId="77777777" w:rsidR="0010495B" w:rsidRDefault="0010495B" w:rsidP="00C77511">
      <w:pPr>
        <w:numPr>
          <w:ilvl w:val="0"/>
          <w:numId w:val="18"/>
        </w:numPr>
        <w:tabs>
          <w:tab w:val="clear" w:pos="1021"/>
        </w:tabs>
        <w:ind w:hanging="720"/>
        <w:jc w:val="both"/>
      </w:pPr>
      <w:r>
        <w:rPr>
          <w:rFonts w:eastAsia="Calibri"/>
          <w:sz w:val="22"/>
          <w:szCs w:val="22"/>
        </w:rPr>
        <w:t xml:space="preserve">Strada Provinciale per Montafia, civico 26  </w:t>
      </w:r>
    </w:p>
    <w:p w14:paraId="2FCC6A49" w14:textId="77777777" w:rsidR="0010495B" w:rsidRDefault="0010495B" w:rsidP="00C77511">
      <w:pPr>
        <w:numPr>
          <w:ilvl w:val="0"/>
          <w:numId w:val="46"/>
        </w:numPr>
        <w:tabs>
          <w:tab w:val="clear" w:pos="720"/>
        </w:tabs>
        <w:spacing w:line="232" w:lineRule="auto"/>
        <w:ind w:left="426" w:right="20" w:hanging="437"/>
        <w:jc w:val="both"/>
        <w:rPr>
          <w:rFonts w:eastAsia="Calibri"/>
        </w:rPr>
      </w:pPr>
      <w:r>
        <w:t>Qualora si verifichi all’interno della zona gravata di privativa che il servizio, istituito e attivato, non abbia luogo o sia svolto in permanente violazione delle norme contenute nel regolamento comunale del servizio di nettezza urbana, nella zona di residenza ove è collocato l’immobile di residenza o di esercizio dell’attività dell’utente, questi ha il diritto - sino alla regolarizzazione del servizio - ad una decurtazione dell’ 80 % della tariffa dovuta, a partire dal mese successivo alla data di comunicazione per raccomandata all’Ufficio Tributi del Comune, della carenza permanente riscontrata e sempre che il servizio non sia regolarizzato entro i trenta giorni successivi.</w:t>
      </w:r>
    </w:p>
    <w:p w14:paraId="50163834" w14:textId="77777777" w:rsidR="0010495B" w:rsidRDefault="0010495B" w:rsidP="00C77511">
      <w:pPr>
        <w:numPr>
          <w:ilvl w:val="0"/>
          <w:numId w:val="46"/>
        </w:numPr>
        <w:tabs>
          <w:tab w:val="clear" w:pos="720"/>
        </w:tabs>
        <w:spacing w:line="232" w:lineRule="auto"/>
        <w:ind w:left="426" w:right="20" w:hanging="437"/>
        <w:jc w:val="both"/>
        <w:rPr>
          <w:rFonts w:eastAsia="Calibri"/>
        </w:rPr>
      </w:pPr>
      <w:r>
        <w:rPr>
          <w:rFonts w:eastAsia="Calibri"/>
        </w:rPr>
        <w:t>Il responsabile dell’ufficio tributi consegna immediatamente copia della segnalazione pervenuta al responsabile del servizio nettezza urbana che rilascia ricevuta dell’originale.</w:t>
      </w:r>
    </w:p>
    <w:p w14:paraId="7F76F9E1" w14:textId="77777777" w:rsidR="0010495B" w:rsidRDefault="0010495B" w:rsidP="00C77511">
      <w:pPr>
        <w:numPr>
          <w:ilvl w:val="0"/>
          <w:numId w:val="46"/>
        </w:numPr>
        <w:tabs>
          <w:tab w:val="clear" w:pos="720"/>
        </w:tabs>
        <w:spacing w:line="232" w:lineRule="auto"/>
        <w:ind w:left="426" w:right="20" w:hanging="437"/>
        <w:jc w:val="both"/>
      </w:pPr>
      <w:r>
        <w:rPr>
          <w:rFonts w:eastAsia="Calibri"/>
        </w:rPr>
        <w:t>Il responsabile del servizio nettezza urbana comunica all’ufficio tributi entro i trenta giorni successivi, l’intervenuta regolarizzazione del servizio o le cause che l’hanno impedita.</w:t>
      </w:r>
    </w:p>
    <w:p w14:paraId="125D2886" w14:textId="77777777" w:rsidR="0010495B" w:rsidRDefault="0010495B">
      <w:pPr>
        <w:tabs>
          <w:tab w:val="left" w:pos="360"/>
        </w:tabs>
        <w:jc w:val="both"/>
      </w:pPr>
    </w:p>
    <w:p w14:paraId="1AE852DB" w14:textId="77777777" w:rsidR="0010495B" w:rsidRDefault="0010495B">
      <w:pPr>
        <w:tabs>
          <w:tab w:val="left" w:pos="360"/>
        </w:tabs>
        <w:jc w:val="center"/>
        <w:rPr>
          <w:b/>
          <w:bCs/>
        </w:rPr>
      </w:pPr>
      <w:r>
        <w:rPr>
          <w:b/>
          <w:bCs/>
        </w:rPr>
        <w:t>ART. 21</w:t>
      </w:r>
    </w:p>
    <w:p w14:paraId="5DBF5B8C" w14:textId="77777777" w:rsidR="0010495B" w:rsidRDefault="0010495B">
      <w:pPr>
        <w:tabs>
          <w:tab w:val="left" w:pos="360"/>
        </w:tabs>
        <w:jc w:val="center"/>
        <w:rPr>
          <w:b/>
          <w:bCs/>
        </w:rPr>
      </w:pPr>
      <w:r>
        <w:rPr>
          <w:b/>
          <w:bCs/>
        </w:rPr>
        <w:t>RIDUZIONI ED ESENZIONI PER LE UTENZE DOMESTICHE</w:t>
      </w:r>
    </w:p>
    <w:p w14:paraId="1127E859" w14:textId="77777777" w:rsidR="0010495B" w:rsidRDefault="0010495B">
      <w:pPr>
        <w:tabs>
          <w:tab w:val="left" w:pos="360"/>
        </w:tabs>
        <w:jc w:val="center"/>
        <w:rPr>
          <w:b/>
          <w:bCs/>
        </w:rPr>
      </w:pPr>
    </w:p>
    <w:p w14:paraId="430953AE" w14:textId="77777777" w:rsidR="0010495B" w:rsidRDefault="0010495B" w:rsidP="00A5062C">
      <w:pPr>
        <w:numPr>
          <w:ilvl w:val="0"/>
          <w:numId w:val="26"/>
        </w:numPr>
        <w:tabs>
          <w:tab w:val="clear" w:pos="360"/>
        </w:tabs>
        <w:ind w:left="426" w:hanging="426"/>
        <w:jc w:val="both"/>
      </w:pPr>
      <w:r>
        <w:t>Sono esenti dalla tassa i locali ed aree scoperte posseduti o detenuti dal Comune per uffici e servizi.</w:t>
      </w:r>
    </w:p>
    <w:p w14:paraId="57DC20A3" w14:textId="77777777" w:rsidR="0010495B" w:rsidRDefault="0010495B" w:rsidP="00A5062C">
      <w:pPr>
        <w:numPr>
          <w:ilvl w:val="0"/>
          <w:numId w:val="26"/>
        </w:numPr>
        <w:tabs>
          <w:tab w:val="clear" w:pos="360"/>
        </w:tabs>
        <w:ind w:left="426" w:hanging="426"/>
        <w:jc w:val="both"/>
      </w:pPr>
      <w:r>
        <w:t xml:space="preserve">Ai sensi dell’art. 1, comma 659, della Legge 27/12/2013, n. 147, la tariffa del tributo è ridotta nelle seguenti ipotesi: </w:t>
      </w:r>
    </w:p>
    <w:p w14:paraId="32DCF2AB" w14:textId="77777777" w:rsidR="0010495B" w:rsidRDefault="0010495B" w:rsidP="00A5062C">
      <w:pPr>
        <w:numPr>
          <w:ilvl w:val="1"/>
          <w:numId w:val="26"/>
        </w:numPr>
        <w:tabs>
          <w:tab w:val="clear" w:pos="360"/>
        </w:tabs>
        <w:ind w:left="851"/>
        <w:jc w:val="both"/>
      </w:pPr>
      <w:r>
        <w:t xml:space="preserve">abitazioni tenute a disposizione per uso stagionale o altro uso limitato e discontinuo: </w:t>
      </w:r>
      <w:r>
        <w:rPr>
          <w:i/>
        </w:rPr>
        <w:t>riduzione del 20%;</w:t>
      </w:r>
    </w:p>
    <w:p w14:paraId="615661B6" w14:textId="77777777" w:rsidR="0010495B" w:rsidRDefault="0010495B" w:rsidP="00A5062C">
      <w:pPr>
        <w:numPr>
          <w:ilvl w:val="1"/>
          <w:numId w:val="26"/>
        </w:numPr>
        <w:tabs>
          <w:tab w:val="clear" w:pos="360"/>
        </w:tabs>
        <w:ind w:left="851"/>
        <w:jc w:val="both"/>
        <w:rPr>
          <w:iCs/>
        </w:rPr>
      </w:pPr>
      <w:r>
        <w:t xml:space="preserve">fabbricati rurali ad uso abitativo: </w:t>
      </w:r>
      <w:r>
        <w:rPr>
          <w:i/>
        </w:rPr>
        <w:t>riduzione del 10%</w:t>
      </w:r>
    </w:p>
    <w:p w14:paraId="49EF69EB" w14:textId="77777777" w:rsidR="0010495B" w:rsidRDefault="0010495B" w:rsidP="00A5062C">
      <w:pPr>
        <w:numPr>
          <w:ilvl w:val="1"/>
          <w:numId w:val="26"/>
        </w:numPr>
        <w:tabs>
          <w:tab w:val="clear" w:pos="360"/>
        </w:tabs>
        <w:ind w:left="851"/>
        <w:jc w:val="both"/>
      </w:pPr>
      <w:r>
        <w:rPr>
          <w:iCs/>
        </w:rPr>
        <w:t>Per le utenze che hanno avviato il compostaggio è stata determinata una tariffa specifica già ridotta. Si ricorda che per le utenze che optano per il compostaggio domestico non verrà eseguito il servizio di raccolta dei rifiuti organici.</w:t>
      </w:r>
    </w:p>
    <w:p w14:paraId="00BF3E4E" w14:textId="77777777" w:rsidR="0010495B" w:rsidRDefault="0010495B" w:rsidP="00A5062C">
      <w:pPr>
        <w:numPr>
          <w:ilvl w:val="0"/>
          <w:numId w:val="37"/>
        </w:numPr>
        <w:tabs>
          <w:tab w:val="clear" w:pos="360"/>
        </w:tabs>
        <w:ind w:left="426" w:hanging="426"/>
        <w:jc w:val="both"/>
        <w:rPr>
          <w:rFonts w:eastAsia="Calibri"/>
        </w:rPr>
      </w:pPr>
      <w:r>
        <w:t xml:space="preserve">E’ prevista annualmente la riduzione della tariffa del tributo relativamente all’abitazione di residenza anagrafica e relative pertinenze, in favore dei soggetti passivi persone fisiche aventi un valore ISEE (indicatore della situazione economica equivalente) del nucleo familiare non superiore ai seguenti limiti: </w:t>
      </w:r>
    </w:p>
    <w:p w14:paraId="43C5F952" w14:textId="77777777" w:rsidR="0010495B" w:rsidRDefault="0010495B" w:rsidP="00A5062C">
      <w:pPr>
        <w:numPr>
          <w:ilvl w:val="2"/>
          <w:numId w:val="37"/>
        </w:numPr>
        <w:tabs>
          <w:tab w:val="clear" w:pos="0"/>
        </w:tabs>
        <w:spacing w:line="216" w:lineRule="auto"/>
        <w:ind w:left="993" w:hanging="567"/>
        <w:jc w:val="both"/>
        <w:rPr>
          <w:rFonts w:eastAsia="Calibri"/>
        </w:rPr>
      </w:pPr>
      <w:r>
        <w:rPr>
          <w:rFonts w:eastAsia="Calibri"/>
        </w:rPr>
        <w:t>Valore ISEE fino ad € 5.001,00: riduzione prevista del 25% nella parte fissa e nella parte variabile;</w:t>
      </w:r>
    </w:p>
    <w:p w14:paraId="1CFAA778" w14:textId="77777777" w:rsidR="0010495B" w:rsidRDefault="0010495B" w:rsidP="00A5062C">
      <w:pPr>
        <w:numPr>
          <w:ilvl w:val="2"/>
          <w:numId w:val="37"/>
        </w:numPr>
        <w:tabs>
          <w:tab w:val="clear" w:pos="0"/>
        </w:tabs>
        <w:spacing w:line="216" w:lineRule="auto"/>
        <w:ind w:left="993" w:hanging="567"/>
        <w:jc w:val="both"/>
      </w:pPr>
      <w:r>
        <w:rPr>
          <w:rFonts w:eastAsia="Calibri"/>
        </w:rPr>
        <w:t xml:space="preserve">Valore ISEE compreso tra € 5.101,00 e 8.265,00: riduzione prevista del 15% nella parte fissa e nella parte variabile. </w:t>
      </w:r>
    </w:p>
    <w:p w14:paraId="56F75C04" w14:textId="77777777" w:rsidR="0010495B" w:rsidRDefault="0010495B" w:rsidP="00A5062C">
      <w:pPr>
        <w:numPr>
          <w:ilvl w:val="0"/>
          <w:numId w:val="37"/>
        </w:numPr>
        <w:tabs>
          <w:tab w:val="clear" w:pos="360"/>
        </w:tabs>
        <w:ind w:left="426" w:hanging="426"/>
        <w:jc w:val="both"/>
      </w:pPr>
      <w:r>
        <w:t>La riduzione di cui al precedente comma 3 è concessa ai soggetti interessati che hanno presentato apposita richiesta al Comune, correlata dall’attestazione ISEE in corso di validità, entro il termine del 31 dicembre, a pena di decadenza.</w:t>
      </w:r>
    </w:p>
    <w:p w14:paraId="6A91F2D9" w14:textId="77777777" w:rsidR="0010495B" w:rsidRDefault="0010495B" w:rsidP="00A5062C">
      <w:pPr>
        <w:numPr>
          <w:ilvl w:val="0"/>
          <w:numId w:val="37"/>
        </w:numPr>
        <w:tabs>
          <w:tab w:val="clear" w:pos="360"/>
        </w:tabs>
        <w:ind w:left="426" w:hanging="426"/>
        <w:jc w:val="both"/>
        <w:rPr>
          <w:rFonts w:eastAsia="Calibri"/>
        </w:rPr>
      </w:pPr>
      <w:r>
        <w:lastRenderedPageBreak/>
        <w:t>Le riduzioni tariffarie e le esenzioni sopra indicate competono a richiesta dell’interessato e decorrono dall’anno successivo a quello della richiesta, salvo che non siano domandate contestualmente alla dichiarazione di inizio possesso/detenzione o di variazione tempestivamente presentata, nel cui caso hanno la stessa decorrenza della dichiarazione. Il contribuente è tenuto a dichiarare il venir meno delle condizioni che danno diritto alla loro applicazione entro il termine previsto per la presentazione della dichiarazione di variazione. Le riduzioni/esenzioni cessano comunque alla data in cui vengono meno le condizioni per la loro fruizione, anche se non dichiarate.</w:t>
      </w:r>
    </w:p>
    <w:p w14:paraId="7C1E5029" w14:textId="77777777" w:rsidR="0010495B" w:rsidRDefault="0010495B" w:rsidP="00A5062C">
      <w:pPr>
        <w:numPr>
          <w:ilvl w:val="0"/>
          <w:numId w:val="37"/>
        </w:numPr>
        <w:tabs>
          <w:tab w:val="clear" w:pos="360"/>
        </w:tabs>
        <w:spacing w:line="228" w:lineRule="auto"/>
        <w:ind w:right="6"/>
        <w:jc w:val="both"/>
      </w:pPr>
      <w:r>
        <w:rPr>
          <w:rFonts w:eastAsia="Calibri"/>
        </w:rPr>
        <w:t>Allorché queste vengono a cessare, l’interessato deve presentare all’ Ufficio tributi del comune la denuncia di cui all’articolo 30 del presente regolamento e la tassa decorrerà dal primo giorno del bimestre successivo a quello in cui sono venute meno le condizioni per l’esenzione.</w:t>
      </w:r>
    </w:p>
    <w:p w14:paraId="31F6333A" w14:textId="77777777" w:rsidR="0010495B" w:rsidRDefault="0010495B" w:rsidP="00A5062C">
      <w:pPr>
        <w:numPr>
          <w:ilvl w:val="0"/>
          <w:numId w:val="37"/>
        </w:numPr>
        <w:tabs>
          <w:tab w:val="clear" w:pos="360"/>
        </w:tabs>
        <w:spacing w:line="216" w:lineRule="auto"/>
        <w:ind w:right="6"/>
        <w:jc w:val="both"/>
      </w:pPr>
      <w:r>
        <w:t>Il Comune può, in qualsiasi tempo, eseguire gli opportuni accertamenti al fine di verificare la effettiva sussistenza delle condizioni richieste per l’esenzione.</w:t>
      </w:r>
    </w:p>
    <w:p w14:paraId="4D17F523" w14:textId="77777777" w:rsidR="0010495B" w:rsidRDefault="0010495B" w:rsidP="00A5062C">
      <w:pPr>
        <w:jc w:val="center"/>
      </w:pPr>
    </w:p>
    <w:p w14:paraId="2B241AFB" w14:textId="77777777" w:rsidR="0010495B" w:rsidRDefault="0010495B">
      <w:pPr>
        <w:tabs>
          <w:tab w:val="left" w:pos="360"/>
        </w:tabs>
        <w:jc w:val="center"/>
        <w:rPr>
          <w:b/>
          <w:bCs/>
        </w:rPr>
      </w:pPr>
    </w:p>
    <w:p w14:paraId="232BCBCD" w14:textId="77777777" w:rsidR="0010495B" w:rsidRDefault="0010495B">
      <w:pPr>
        <w:pStyle w:val="Titolo8"/>
      </w:pPr>
      <w:r>
        <w:t>ART. 22</w:t>
      </w:r>
    </w:p>
    <w:p w14:paraId="62364F49" w14:textId="77777777" w:rsidR="0010495B" w:rsidRDefault="0010495B">
      <w:pPr>
        <w:jc w:val="center"/>
        <w:rPr>
          <w:b/>
          <w:bCs/>
        </w:rPr>
      </w:pPr>
      <w:r>
        <w:rPr>
          <w:b/>
          <w:bCs/>
        </w:rPr>
        <w:t>ALTRE AGEVOLAZIONI</w:t>
      </w:r>
    </w:p>
    <w:p w14:paraId="588C9F3A" w14:textId="77777777" w:rsidR="0010495B" w:rsidRDefault="0010495B">
      <w:pPr>
        <w:jc w:val="center"/>
        <w:rPr>
          <w:b/>
          <w:bCs/>
        </w:rPr>
      </w:pPr>
    </w:p>
    <w:p w14:paraId="25C549A4" w14:textId="77777777" w:rsidR="0010495B" w:rsidRDefault="0010495B">
      <w:pPr>
        <w:pStyle w:val="Corpodeltesto21"/>
        <w:numPr>
          <w:ilvl w:val="0"/>
          <w:numId w:val="2"/>
        </w:numPr>
        <w:ind w:left="426" w:hanging="426"/>
      </w:pPr>
      <w:r>
        <w:t>Ai sensi dell’art. 1, comma 660, della Legge 27/12/2013, n.147 il tributo è ridotto per le seguenti fattispecie:</w:t>
      </w:r>
    </w:p>
    <w:p w14:paraId="1CA6DCB1" w14:textId="77777777" w:rsidR="0010495B" w:rsidRDefault="0010495B" w:rsidP="0010495B">
      <w:pPr>
        <w:pStyle w:val="Corpodeltesto21"/>
        <w:numPr>
          <w:ilvl w:val="0"/>
          <w:numId w:val="49"/>
        </w:numPr>
      </w:pPr>
      <w:r>
        <w:t>Casa di Riposo: Riduzione del 50% della quota variabile della tariffa;</w:t>
      </w:r>
    </w:p>
    <w:p w14:paraId="486D2A0C" w14:textId="77777777" w:rsidR="0010495B" w:rsidRDefault="0010495B" w:rsidP="0010495B">
      <w:pPr>
        <w:pStyle w:val="Corpodeltesto21"/>
        <w:numPr>
          <w:ilvl w:val="0"/>
          <w:numId w:val="49"/>
        </w:numPr>
      </w:pPr>
      <w:r>
        <w:t>Asilo: Riduzione del 50% della quota variabile della tariffa;</w:t>
      </w:r>
    </w:p>
    <w:p w14:paraId="1EF2ED98" w14:textId="7D7CB502" w:rsidR="0010495B" w:rsidRDefault="0010495B" w:rsidP="0010495B">
      <w:pPr>
        <w:pStyle w:val="Corpodeltesto21"/>
        <w:numPr>
          <w:ilvl w:val="0"/>
          <w:numId w:val="49"/>
        </w:numPr>
      </w:pPr>
      <w:r>
        <w:t>Croce Rossa: Riduzione del 50% della quota variabile della tariffa;</w:t>
      </w:r>
    </w:p>
    <w:p w14:paraId="3439046A" w14:textId="7EAD6033" w:rsidR="005E2ACA" w:rsidRDefault="005E2ACA" w:rsidP="005E2ACA">
      <w:pPr>
        <w:pStyle w:val="Corpodeltesto21"/>
        <w:numPr>
          <w:ilvl w:val="0"/>
          <w:numId w:val="49"/>
        </w:numPr>
      </w:pPr>
      <w:r>
        <w:t>AVIS: Riduzione del 50% della quota variabile della tariffa;</w:t>
      </w:r>
    </w:p>
    <w:p w14:paraId="6891B4E3" w14:textId="1515AE59" w:rsidR="0010495B" w:rsidRDefault="0010495B" w:rsidP="0010495B">
      <w:pPr>
        <w:pStyle w:val="Corpodeltesto21"/>
        <w:numPr>
          <w:ilvl w:val="0"/>
          <w:numId w:val="49"/>
        </w:numPr>
      </w:pPr>
      <w:r>
        <w:t xml:space="preserve">Proloco: Riduzione del </w:t>
      </w:r>
      <w:r w:rsidR="0046141F">
        <w:t>5</w:t>
      </w:r>
      <w:r>
        <w:t>0% della quota variabile della tariffa;</w:t>
      </w:r>
    </w:p>
    <w:p w14:paraId="69D32B31" w14:textId="36ECB57A" w:rsidR="0010495B" w:rsidRDefault="0010495B" w:rsidP="005E2ACA">
      <w:pPr>
        <w:pStyle w:val="Corpodeltesto21"/>
        <w:numPr>
          <w:ilvl w:val="0"/>
          <w:numId w:val="49"/>
        </w:numPr>
      </w:pPr>
      <w:r>
        <w:t>Attività di ristorazione temporanea per eventi cerimoniali (matrimoni, comunioni, cresime, ecc..): tariffa proporzionata al periodo di utilizzo della struttura ricettiva;</w:t>
      </w:r>
    </w:p>
    <w:p w14:paraId="652CF7E6" w14:textId="77777777" w:rsidR="0010495B" w:rsidRDefault="0010495B">
      <w:pPr>
        <w:numPr>
          <w:ilvl w:val="0"/>
          <w:numId w:val="2"/>
        </w:numPr>
        <w:jc w:val="both"/>
      </w:pPr>
      <w:r>
        <w:t>Le riduzioni tariffarie sopra indicate competono a richiesta dell’interessato e decorrono dall’anno della richiesta se comunicate entro e non oltre il 31 Gennaio diversamente competeranno dall’anno successivo alla richiesta, salvo che non siano domandata contestualmente alla dichiarazione di inizio possesso/detenzione o di variazione tempestivamente presentata, nel cui caso ha la stessa decorrenza della dichiarazione. Il contribuente è tenuto a dichiarare il venir meno delle condizioni che danno diritto alla loro applicazione entro il termine previsto per la presentazione della dichiarazione di variazione. Le stesse cessano comunque alla data in cui vengono meno le condizioni per la loro fruizione, anche se non dichiarate.</w:t>
      </w:r>
    </w:p>
    <w:p w14:paraId="092F317D" w14:textId="77777777" w:rsidR="0010495B" w:rsidRDefault="0010495B">
      <w:pPr>
        <w:numPr>
          <w:ilvl w:val="0"/>
          <w:numId w:val="2"/>
        </w:numPr>
        <w:jc w:val="both"/>
      </w:pPr>
      <w:r>
        <w:t>Il Comune può, in qualsiasi momento, eseguire gli opportuni accertamenti al fine di verificare l’effettiva sussistenza di quanto dichiarato;</w:t>
      </w:r>
    </w:p>
    <w:p w14:paraId="728A3058" w14:textId="77777777" w:rsidR="0010495B" w:rsidRDefault="0010495B">
      <w:pPr>
        <w:numPr>
          <w:ilvl w:val="0"/>
          <w:numId w:val="2"/>
        </w:numPr>
        <w:jc w:val="both"/>
        <w:rPr>
          <w:shd w:val="clear" w:color="auto" w:fill="FFFF00"/>
        </w:rPr>
      </w:pPr>
      <w:r>
        <w:t>Il costo delle riduzioni/esenzioni viene finanziato inserendolo tra i costi nella determinazione delle tariffe e, quindi, imputandolo a tutti i soggetti passivi del tributo</w:t>
      </w:r>
    </w:p>
    <w:p w14:paraId="20700E0A" w14:textId="77777777" w:rsidR="00A5062C" w:rsidRDefault="00A5062C">
      <w:pPr>
        <w:pStyle w:val="Titolo8"/>
      </w:pPr>
    </w:p>
    <w:p w14:paraId="199575F2" w14:textId="6FB85EF6" w:rsidR="0010495B" w:rsidRDefault="0010495B">
      <w:pPr>
        <w:pStyle w:val="Titolo8"/>
      </w:pPr>
      <w:r>
        <w:t>ART. 23</w:t>
      </w:r>
    </w:p>
    <w:p w14:paraId="15DA7FD0" w14:textId="77777777" w:rsidR="0010495B" w:rsidRDefault="0010495B">
      <w:pPr>
        <w:jc w:val="center"/>
      </w:pPr>
      <w:r>
        <w:rPr>
          <w:b/>
          <w:bCs/>
        </w:rPr>
        <w:t>CUMULO DI RIDUZIONI</w:t>
      </w:r>
    </w:p>
    <w:p w14:paraId="7A65F932" w14:textId="77777777" w:rsidR="0010495B" w:rsidRDefault="0010495B">
      <w:pPr>
        <w:pStyle w:val="Corpodeltesto21"/>
        <w:jc w:val="left"/>
      </w:pPr>
    </w:p>
    <w:p w14:paraId="3515DA91" w14:textId="77777777" w:rsidR="0010495B" w:rsidRDefault="0010495B">
      <w:pPr>
        <w:pStyle w:val="Corpodeltesto21"/>
        <w:numPr>
          <w:ilvl w:val="0"/>
          <w:numId w:val="7"/>
        </w:numPr>
        <w:ind w:left="426" w:hanging="426"/>
      </w:pPr>
      <w:r>
        <w:t>Qualora si rendano applicabili più riduzioni o agevolazioni, il contribuente può fruirne al massimo di una riduzione pari al 80% della tariffa.</w:t>
      </w:r>
    </w:p>
    <w:p w14:paraId="226EB9A1" w14:textId="77777777" w:rsidR="0010495B" w:rsidRDefault="0010495B">
      <w:pPr>
        <w:pStyle w:val="Titolo8"/>
      </w:pPr>
    </w:p>
    <w:p w14:paraId="0CD41DDF" w14:textId="77777777" w:rsidR="0010495B" w:rsidRDefault="0010495B">
      <w:pPr>
        <w:pStyle w:val="Titolo8"/>
        <w:tabs>
          <w:tab w:val="left" w:pos="360"/>
        </w:tabs>
      </w:pPr>
      <w:r>
        <w:t>ART. 24</w:t>
      </w:r>
    </w:p>
    <w:p w14:paraId="408AB952" w14:textId="77777777" w:rsidR="0010495B" w:rsidRDefault="0010495B">
      <w:pPr>
        <w:tabs>
          <w:tab w:val="left" w:pos="360"/>
        </w:tabs>
        <w:jc w:val="center"/>
      </w:pPr>
      <w:r>
        <w:rPr>
          <w:b/>
          <w:bCs/>
        </w:rPr>
        <w:t>TRIBUTO GIORNALIERO</w:t>
      </w:r>
    </w:p>
    <w:p w14:paraId="24F4594E" w14:textId="77777777" w:rsidR="0010495B" w:rsidRDefault="0010495B">
      <w:pPr>
        <w:tabs>
          <w:tab w:val="left" w:pos="360"/>
        </w:tabs>
        <w:jc w:val="both"/>
      </w:pPr>
    </w:p>
    <w:p w14:paraId="4D12C8FF" w14:textId="77777777" w:rsidR="0010495B" w:rsidRDefault="0010495B" w:rsidP="00A5062C">
      <w:pPr>
        <w:numPr>
          <w:ilvl w:val="0"/>
          <w:numId w:val="17"/>
        </w:numPr>
        <w:tabs>
          <w:tab w:val="clear" w:pos="720"/>
        </w:tabs>
        <w:ind w:left="426" w:hanging="426"/>
        <w:jc w:val="both"/>
      </w:pPr>
      <w:r>
        <w:t>Per il servizio di gestione dei rifiuti assimilati prodotti dai soggetti che occupano o detengono temporaneamente, con o senza autorizzazione, locali o aree pubbliche o di uso pubblico, è dovuto il tributo giornaliero.</w:t>
      </w:r>
    </w:p>
    <w:p w14:paraId="64B5B94C" w14:textId="77777777" w:rsidR="0010495B" w:rsidRDefault="0010495B" w:rsidP="00A5062C">
      <w:pPr>
        <w:numPr>
          <w:ilvl w:val="0"/>
          <w:numId w:val="17"/>
        </w:numPr>
        <w:tabs>
          <w:tab w:val="clear" w:pos="720"/>
        </w:tabs>
        <w:ind w:left="426" w:hanging="426"/>
        <w:jc w:val="both"/>
      </w:pPr>
      <w:r>
        <w:lastRenderedPageBreak/>
        <w:t>L’occupazione o la detenzione è temporanea quando si protrae per periodi inferiori a 183 giorni nel corso dello stesso anno solare.</w:t>
      </w:r>
    </w:p>
    <w:p w14:paraId="2A929092" w14:textId="77777777" w:rsidR="0010495B" w:rsidRDefault="0010495B" w:rsidP="00A5062C">
      <w:pPr>
        <w:numPr>
          <w:ilvl w:val="0"/>
          <w:numId w:val="17"/>
        </w:numPr>
        <w:tabs>
          <w:tab w:val="clear" w:pos="720"/>
        </w:tabs>
        <w:ind w:left="426" w:hanging="426"/>
        <w:jc w:val="both"/>
      </w:pPr>
      <w:r>
        <w:t>La tariffa del tributo giornaliero è commisurata per ciascun metro quadrato di superficie occupata, per giorno o frazione di giorno di occupazione.</w:t>
      </w:r>
    </w:p>
    <w:p w14:paraId="53C10376" w14:textId="77777777" w:rsidR="0010495B" w:rsidRDefault="0010495B" w:rsidP="00A5062C">
      <w:pPr>
        <w:numPr>
          <w:ilvl w:val="0"/>
          <w:numId w:val="17"/>
        </w:numPr>
        <w:tabs>
          <w:tab w:val="clear" w:pos="720"/>
        </w:tabs>
        <w:ind w:left="426" w:hanging="426"/>
        <w:jc w:val="both"/>
      </w:pPr>
      <w:r>
        <w:t>La tariffa giornaliera è fissata, per ogni categoria, nella misura di 1/365 della tariffa annuale del tributo maggiorata del 100%. È facoltà del soggetto passivo chiedere il pagamento della tariffa annuale del tributo.</w:t>
      </w:r>
    </w:p>
    <w:p w14:paraId="2EAE9837" w14:textId="77777777" w:rsidR="0010495B" w:rsidRDefault="0010495B" w:rsidP="00A5062C">
      <w:pPr>
        <w:numPr>
          <w:ilvl w:val="0"/>
          <w:numId w:val="17"/>
        </w:numPr>
        <w:tabs>
          <w:tab w:val="clear" w:pos="720"/>
        </w:tabs>
        <w:ind w:left="426" w:hanging="426"/>
        <w:jc w:val="both"/>
      </w:pPr>
      <w:r>
        <w:t>Nel caso di svolgimento dell’attività o di durata dell’occupazione superiore o pari a 183 giorni dell’anno solare è dovuta comunque la tariffa annuale del tributo.</w:t>
      </w:r>
    </w:p>
    <w:p w14:paraId="7B12415B" w14:textId="77777777" w:rsidR="0010495B" w:rsidRDefault="0010495B" w:rsidP="00A5062C">
      <w:pPr>
        <w:numPr>
          <w:ilvl w:val="0"/>
          <w:numId w:val="17"/>
        </w:numPr>
        <w:tabs>
          <w:tab w:val="clear" w:pos="720"/>
        </w:tabs>
        <w:ind w:left="426" w:hanging="426"/>
        <w:jc w:val="both"/>
      </w:pPr>
      <w:r>
        <w:t xml:space="preserve">L’obbligo della dichiarazione dell’uso temporaneo è assolto con il pagamento del tributo da effettuarsi con le modalità ed i termini previsti per la tassa per l’occupazione temporanea di spazi ed aree pubbliche </w:t>
      </w:r>
      <w:r>
        <w:rPr>
          <w:color w:val="000000"/>
        </w:rPr>
        <w:t>a partire dalla sua entrata in vigore, dall’eventuale entrata sostitutiva della</w:t>
      </w:r>
      <w:r>
        <w:t xml:space="preserve">, secondo i termini e le modalità di pagamento della stessa. </w:t>
      </w:r>
    </w:p>
    <w:p w14:paraId="066235ED" w14:textId="77777777" w:rsidR="0010495B" w:rsidRDefault="0010495B" w:rsidP="00A5062C">
      <w:pPr>
        <w:numPr>
          <w:ilvl w:val="0"/>
          <w:numId w:val="17"/>
        </w:numPr>
        <w:tabs>
          <w:tab w:val="clear" w:pos="720"/>
        </w:tabs>
        <w:ind w:left="426" w:hanging="426"/>
        <w:jc w:val="both"/>
      </w:pPr>
      <w:r>
        <w:t>Al tributo giornaliero si applicano, in quanto compatibili, tutte le disposizioni del tributo annuale.</w:t>
      </w:r>
    </w:p>
    <w:p w14:paraId="00BB6DF0" w14:textId="77777777" w:rsidR="0010495B" w:rsidRDefault="0010495B" w:rsidP="00A5062C">
      <w:pPr>
        <w:numPr>
          <w:ilvl w:val="0"/>
          <w:numId w:val="17"/>
        </w:numPr>
        <w:tabs>
          <w:tab w:val="clear" w:pos="720"/>
        </w:tabs>
        <w:ind w:left="426" w:hanging="426"/>
        <w:jc w:val="both"/>
      </w:pPr>
      <w:r>
        <w:t>In caso di occupazione abusiva la TA.RI. è recuperata unitamente alla sanzione, interessi ed accessori. Per l’accertamento, il contenzioso e le sanzioni si applicano le norme previste per la tassa annuale per lo smaltimento dei rifiuti urbani, in quanto compatibili.</w:t>
      </w:r>
    </w:p>
    <w:p w14:paraId="31754371" w14:textId="77777777" w:rsidR="0010495B" w:rsidRDefault="0010495B" w:rsidP="00A5062C">
      <w:pPr>
        <w:numPr>
          <w:ilvl w:val="0"/>
          <w:numId w:val="17"/>
        </w:numPr>
        <w:tabs>
          <w:tab w:val="clear" w:pos="720"/>
        </w:tabs>
        <w:ind w:left="426" w:hanging="426"/>
        <w:jc w:val="both"/>
      </w:pPr>
      <w:r>
        <w:t>Il servizio erogato dietro corresponsione della tassa giornaliera riguarda esclusivamente l’asporto e lo smaltimento dei rifiuti formati all’interno dei locali ed aree oggetto di occupazione temporanea, fermo restando gli oneri straordinari previsti per le manifestazioni pubbliche dal vigente regolamento dei servizi di smaltimento rifiuti</w:t>
      </w:r>
    </w:p>
    <w:p w14:paraId="7AA902D1" w14:textId="77777777" w:rsidR="0010495B" w:rsidRDefault="0010495B" w:rsidP="00A5062C">
      <w:pPr>
        <w:numPr>
          <w:ilvl w:val="0"/>
          <w:numId w:val="17"/>
        </w:numPr>
        <w:tabs>
          <w:tab w:val="clear" w:pos="720"/>
        </w:tabs>
        <w:ind w:left="426" w:hanging="426"/>
        <w:jc w:val="both"/>
      </w:pPr>
      <w:r>
        <w:t>L’ufficio comunale addetto al rilascio delle concessioni per l’occupazione del suolo pubblico e quello addetto alla vigilanza sono tenuti a comunicare all’ufficio tributi tutte le concessioni rilasciate, nonché eventuali occupazioni abusive riscontrate.</w:t>
      </w:r>
    </w:p>
    <w:p w14:paraId="40DDFD2E" w14:textId="77777777" w:rsidR="0010495B" w:rsidRDefault="0010495B">
      <w:pPr>
        <w:jc w:val="both"/>
      </w:pPr>
    </w:p>
    <w:p w14:paraId="1F46A980" w14:textId="77777777" w:rsidR="0010495B" w:rsidRDefault="0010495B">
      <w:pPr>
        <w:tabs>
          <w:tab w:val="left" w:pos="360"/>
        </w:tabs>
        <w:jc w:val="both"/>
      </w:pPr>
      <w:r>
        <w:rPr>
          <w:bCs/>
          <w:i/>
        </w:rPr>
        <w:t xml:space="preserve">la norma riprende la previsione dell'art 1, commi 662-665, della L. 147/2013. </w:t>
      </w:r>
    </w:p>
    <w:p w14:paraId="74E15A87" w14:textId="77777777" w:rsidR="0010495B" w:rsidRDefault="0010495B">
      <w:pPr>
        <w:pStyle w:val="Corpodeltesto31"/>
        <w:tabs>
          <w:tab w:val="left" w:pos="360"/>
        </w:tabs>
        <w:jc w:val="center"/>
      </w:pPr>
    </w:p>
    <w:p w14:paraId="045AF4BE" w14:textId="77777777" w:rsidR="0010495B" w:rsidRDefault="0010495B">
      <w:pPr>
        <w:pStyle w:val="Corpodeltesto31"/>
        <w:tabs>
          <w:tab w:val="left" w:pos="360"/>
        </w:tabs>
        <w:jc w:val="center"/>
      </w:pPr>
      <w:r>
        <w:t>ART. 25</w:t>
      </w:r>
    </w:p>
    <w:p w14:paraId="306BCEB4" w14:textId="77777777" w:rsidR="0010495B" w:rsidRDefault="0010495B">
      <w:pPr>
        <w:pStyle w:val="Corpodeltesto31"/>
        <w:tabs>
          <w:tab w:val="left" w:pos="360"/>
        </w:tabs>
        <w:jc w:val="center"/>
      </w:pPr>
      <w:r>
        <w:t>TRIBUTO PROVINCIALE</w:t>
      </w:r>
    </w:p>
    <w:p w14:paraId="32E59347" w14:textId="77777777" w:rsidR="0010495B" w:rsidRDefault="0010495B">
      <w:pPr>
        <w:pStyle w:val="Corpodeltesto31"/>
        <w:tabs>
          <w:tab w:val="left" w:pos="360"/>
        </w:tabs>
        <w:jc w:val="center"/>
      </w:pPr>
    </w:p>
    <w:p w14:paraId="2C4FD400" w14:textId="77777777" w:rsidR="0010495B" w:rsidRDefault="0010495B">
      <w:pPr>
        <w:pStyle w:val="Corpodeltesto31"/>
        <w:numPr>
          <w:ilvl w:val="0"/>
          <w:numId w:val="3"/>
        </w:numPr>
        <w:ind w:left="426" w:hanging="426"/>
        <w:rPr>
          <w:b w:val="0"/>
        </w:rPr>
      </w:pPr>
      <w:r>
        <w:rPr>
          <w:b w:val="0"/>
        </w:rPr>
        <w:t>È fatta salva l’applicazione del tributo provinciale per l’esercizio delle funzioni di tutela, protezione ed igiene ambientale di cui all’art. 19 del Decreto Legislativo 30/12/1992, n.504.</w:t>
      </w:r>
    </w:p>
    <w:p w14:paraId="0D84C93D" w14:textId="77777777" w:rsidR="0010495B" w:rsidRDefault="0010495B">
      <w:pPr>
        <w:pStyle w:val="Corpodeltesto31"/>
        <w:numPr>
          <w:ilvl w:val="0"/>
          <w:numId w:val="3"/>
        </w:numPr>
        <w:ind w:left="426" w:hanging="426"/>
        <w:rPr>
          <w:bCs w:val="0"/>
        </w:rPr>
      </w:pPr>
      <w:r>
        <w:rPr>
          <w:b w:val="0"/>
        </w:rPr>
        <w:t xml:space="preserve">Il tributo è commisurato alla superficie dei locali e delle aree assoggettabili al tributo ed è applicato nella misura percentuale deliberata dalla Provincia. </w:t>
      </w:r>
    </w:p>
    <w:p w14:paraId="3A28D658" w14:textId="77777777" w:rsidR="0010495B" w:rsidRDefault="0010495B">
      <w:pPr>
        <w:pStyle w:val="Titolo8"/>
        <w:rPr>
          <w:bCs w:val="0"/>
        </w:rPr>
      </w:pPr>
    </w:p>
    <w:p w14:paraId="4BB3B5C0" w14:textId="77777777" w:rsidR="0010495B" w:rsidRDefault="0010495B">
      <w:pPr>
        <w:pStyle w:val="Titolo8"/>
      </w:pPr>
      <w:r>
        <w:rPr>
          <w:bCs w:val="0"/>
        </w:rPr>
        <w:t>ART. 26</w:t>
      </w:r>
    </w:p>
    <w:p w14:paraId="4850610A" w14:textId="77777777" w:rsidR="0010495B" w:rsidRDefault="0010495B">
      <w:pPr>
        <w:jc w:val="center"/>
      </w:pPr>
      <w:r>
        <w:rPr>
          <w:b/>
        </w:rPr>
        <w:t xml:space="preserve"> RISCOSSIONE </w:t>
      </w:r>
    </w:p>
    <w:p w14:paraId="4EA791C0" w14:textId="77777777" w:rsidR="0010495B" w:rsidRDefault="0010495B">
      <w:pPr>
        <w:jc w:val="both"/>
      </w:pPr>
    </w:p>
    <w:p w14:paraId="0D8F59C8" w14:textId="77777777" w:rsidR="0010495B" w:rsidRDefault="0010495B" w:rsidP="00A5062C">
      <w:pPr>
        <w:numPr>
          <w:ilvl w:val="0"/>
          <w:numId w:val="54"/>
        </w:numPr>
        <w:tabs>
          <w:tab w:val="clear" w:pos="360"/>
        </w:tabs>
        <w:ind w:left="426" w:hanging="426"/>
        <w:jc w:val="both"/>
      </w:pPr>
      <w:r>
        <w:t xml:space="preserve">La tassa sui rifiuti è versata direttamente al Comune, mediante modello di pagamento unificato di cui all’art. 17 del Decreto Legislativo 09/07/1997, n. 241 </w:t>
      </w:r>
      <w:r>
        <w:rPr>
          <w:iCs/>
        </w:rPr>
        <w:t>ovvero tramite Pago PA</w:t>
      </w:r>
    </w:p>
    <w:p w14:paraId="4F73F7C4" w14:textId="77777777" w:rsidR="0010495B" w:rsidRDefault="0010495B" w:rsidP="00A5062C">
      <w:pPr>
        <w:pStyle w:val="Corpodeltesto21"/>
        <w:numPr>
          <w:ilvl w:val="0"/>
          <w:numId w:val="54"/>
        </w:numPr>
        <w:tabs>
          <w:tab w:val="clear" w:pos="360"/>
        </w:tabs>
      </w:pPr>
      <w:r>
        <w:t>Il Comune provvede all’invio ai contribuenti di un apposito avviso di pagamento, con annessi i modelli di pagamento precompilati, sulla base delle dichiarazioni presentate e degli accertamenti notificati, contenente l’importo dovuto per la tassa sui rifiuti ed il tributo provinciale, l’ubicazione e la superficie dei locali e delle aree su cui è applicato il tributo, la destinazione d’uso dichiarata o accertata, le tariffe applicate, l’importo di ogni singola rata e le scadenze. L’avviso di pagamento deve contenere altresì tutti gli elementi previsti dall’art. 7 della L. 212/2000, nonché tutte le indicazioni contenute nella delibera ARERA n. 444/2019, a partire dall’entrata in vigore delle disposizioni in essa contenute. In particolare, è previsto l’invio di un documento di riscossione in formato cartaceo, fatta salva la scelta dell’utente di ricevere il documento medesimo in formato elettronico. A tal fine, l’avviso di pagamento contiene specifiche indicazioni che consentano agli utenti di optare per la sua ricezione in formato elettronico, con la relativa procedura di attivazione.</w:t>
      </w:r>
    </w:p>
    <w:p w14:paraId="2EF4F731" w14:textId="77777777" w:rsidR="0010495B" w:rsidRDefault="0010495B" w:rsidP="00A5062C">
      <w:pPr>
        <w:pStyle w:val="Corpodeltesto21"/>
        <w:numPr>
          <w:ilvl w:val="0"/>
          <w:numId w:val="54"/>
        </w:numPr>
        <w:tabs>
          <w:tab w:val="clear" w:pos="360"/>
        </w:tabs>
      </w:pPr>
      <w:r>
        <w:t xml:space="preserve">Fatto salvo quanto previsto dal successivo comma 4, il pagamento degli importi dovuti deve essere effettuato in tre rate aventi cadenza bimestrale, scadenti il giorno 16 Luglio (1° acconto), </w:t>
      </w:r>
      <w:r>
        <w:lastRenderedPageBreak/>
        <w:t>16 Settembre (2° acconto) e 16 Novembre (saldo) con facoltà di effettuare il pagamento in unica soluzione entro la seconda scadenza. Le scadenze di cui sopra, se ricadenti nei giorni di sabato e domenica, verranno posticipate al lunedì.</w:t>
      </w:r>
    </w:p>
    <w:p w14:paraId="06BBD63D" w14:textId="77777777" w:rsidR="0010495B" w:rsidRDefault="0010495B" w:rsidP="00A5062C">
      <w:pPr>
        <w:pStyle w:val="Corpodeltesto21"/>
        <w:ind w:left="360"/>
      </w:pPr>
      <w:r>
        <w:t>Eventuali conguagli di anni precedenti o dell’anno in corso possono essere riscossi anche in unica soluzione. L’importo complessivo del tributo annuo dovuto da versare è arrotondato all’euro superiore o inferiore a seconda che le cifre decimali siano superiori o inferiori/pari a 49 centesimi, in base a quanto previsto dal comma 166, art. 1, della Legge 27/12/2006, n. 296. L’arrotondamento, nel caso di impiego del modello F24, deve essere operato per ogni codice tributo.</w:t>
      </w:r>
    </w:p>
    <w:p w14:paraId="6F16A7EA" w14:textId="77777777" w:rsidR="0010495B" w:rsidRDefault="0010495B" w:rsidP="00A5062C">
      <w:pPr>
        <w:pStyle w:val="Testonormale1"/>
        <w:numPr>
          <w:ilvl w:val="0"/>
          <w:numId w:val="50"/>
        </w:numPr>
        <w:tabs>
          <w:tab w:val="clear" w:pos="360"/>
        </w:tabs>
        <w:ind w:left="426" w:hanging="426"/>
        <w:jc w:val="both"/>
        <w:rPr>
          <w:rFonts w:ascii="Times New Roman" w:hAnsi="Times New Roman" w:cs="Times New Roman"/>
          <w:sz w:val="24"/>
          <w:szCs w:val="24"/>
        </w:rPr>
      </w:pPr>
      <w:r>
        <w:rPr>
          <w:rFonts w:ascii="Times New Roman" w:hAnsi="Times New Roman" w:cs="Times New Roman"/>
          <w:sz w:val="24"/>
          <w:szCs w:val="24"/>
          <w:lang w:val="it-IT"/>
        </w:rPr>
        <w:t xml:space="preserve">Il versamento del tributo non è dovuto </w:t>
      </w:r>
      <w:r>
        <w:rPr>
          <w:rFonts w:ascii="Times New Roman" w:hAnsi="Times New Roman" w:cs="Times New Roman"/>
          <w:sz w:val="24"/>
          <w:szCs w:val="24"/>
        </w:rPr>
        <w:t>quando l'impo</w:t>
      </w:r>
      <w:r>
        <w:rPr>
          <w:rFonts w:ascii="Times New Roman" w:hAnsi="Times New Roman" w:cs="Times New Roman"/>
          <w:sz w:val="24"/>
          <w:szCs w:val="24"/>
          <w:lang w:val="it-IT"/>
        </w:rPr>
        <w:t>rto</w:t>
      </w:r>
      <w:r>
        <w:rPr>
          <w:rFonts w:ascii="Times New Roman" w:hAnsi="Times New Roman" w:cs="Times New Roman"/>
          <w:sz w:val="24"/>
          <w:szCs w:val="24"/>
        </w:rPr>
        <w:t xml:space="preserve"> annuale risult</w:t>
      </w:r>
      <w:r>
        <w:rPr>
          <w:rFonts w:ascii="Times New Roman" w:hAnsi="Times New Roman" w:cs="Times New Roman"/>
          <w:sz w:val="24"/>
          <w:szCs w:val="24"/>
          <w:lang w:val="it-IT"/>
        </w:rPr>
        <w:t>a</w:t>
      </w:r>
      <w:r>
        <w:rPr>
          <w:rFonts w:ascii="Times New Roman" w:hAnsi="Times New Roman" w:cs="Times New Roman"/>
          <w:sz w:val="24"/>
          <w:szCs w:val="24"/>
        </w:rPr>
        <w:t xml:space="preserve"> inferiore a euro </w:t>
      </w:r>
      <w:r>
        <w:rPr>
          <w:rFonts w:ascii="Times New Roman" w:hAnsi="Times New Roman" w:cs="Times New Roman"/>
          <w:sz w:val="24"/>
          <w:szCs w:val="24"/>
          <w:lang w:val="it-IT"/>
        </w:rPr>
        <w:t>12,00</w:t>
      </w:r>
      <w:r>
        <w:rPr>
          <w:rFonts w:ascii="Times New Roman" w:hAnsi="Times New Roman" w:cs="Times New Roman"/>
          <w:i/>
          <w:sz w:val="24"/>
          <w:szCs w:val="24"/>
          <w:lang w:val="it-IT"/>
        </w:rPr>
        <w:t xml:space="preserve">. </w:t>
      </w:r>
      <w:r>
        <w:rPr>
          <w:rFonts w:ascii="Times New Roman" w:hAnsi="Times New Roman" w:cs="Times New Roman"/>
          <w:sz w:val="24"/>
          <w:szCs w:val="24"/>
          <w:lang w:val="it-IT"/>
        </w:rPr>
        <w:t>Analogamente non si procede al rimborso per somme inferiori al predetto importo.</w:t>
      </w:r>
    </w:p>
    <w:p w14:paraId="5334C055" w14:textId="77777777" w:rsidR="0010495B" w:rsidRDefault="0010495B" w:rsidP="00A5062C">
      <w:pPr>
        <w:pStyle w:val="Testonormale1"/>
        <w:numPr>
          <w:ilvl w:val="0"/>
          <w:numId w:val="50"/>
        </w:numPr>
        <w:tabs>
          <w:tab w:val="clear" w:pos="360"/>
        </w:tabs>
        <w:ind w:left="426" w:hanging="426"/>
        <w:jc w:val="both"/>
      </w:pPr>
      <w:r>
        <w:rPr>
          <w:rFonts w:ascii="Times New Roman" w:hAnsi="Times New Roman" w:cs="Times New Roman"/>
          <w:sz w:val="24"/>
          <w:szCs w:val="24"/>
        </w:rPr>
        <w:t>Le modifiche inerenti alle caratteristiche dell’utenza, che comportino variazioni in corso d’anno del tributo, potranno essere conteggiate nel tributo relativo all’anno successivo anche mediante conguaglio compensativo</w:t>
      </w:r>
      <w:r>
        <w:rPr>
          <w:rFonts w:ascii="Times New Roman" w:hAnsi="Times New Roman" w:cs="Times New Roman"/>
          <w:sz w:val="24"/>
          <w:szCs w:val="24"/>
          <w:lang w:val="it-IT"/>
        </w:rPr>
        <w:t xml:space="preserve"> mediante apposita predisposizione di ruolo suppletivo;</w:t>
      </w:r>
    </w:p>
    <w:p w14:paraId="29C34E54" w14:textId="77777777" w:rsidR="0010495B" w:rsidRDefault="0010495B" w:rsidP="00A5062C">
      <w:pPr>
        <w:numPr>
          <w:ilvl w:val="0"/>
          <w:numId w:val="50"/>
        </w:numPr>
        <w:tabs>
          <w:tab w:val="clear" w:pos="360"/>
        </w:tabs>
        <w:ind w:left="426" w:hanging="426"/>
        <w:jc w:val="both"/>
      </w:pPr>
      <w:r>
        <w:t xml:space="preserve">In caso di mancato o parziale versamento dell’importo richiesto alle prescritte scadenze, il Comune provvede alla notifica, anche mediante servizio postale con raccomandata con ricevuta di ritorno o posta elettronica certificata, di un sollecito di versamento, contenente le somme da versare in unica soluzione entro il termine ivi indicato. In mancanza, si procederà alla notifica dell’avviso di accertamento d’ufficio o in rettifica, come indicato nel successivo art. 33, con irrogazione delle sanzioni previste dall’art. 1, comma 695 della Legge 27/12/2013, n. 147 e l’applicazione degli interessi di mora. </w:t>
      </w:r>
    </w:p>
    <w:p w14:paraId="44A0B100" w14:textId="77777777" w:rsidR="0010495B" w:rsidRDefault="0010495B" w:rsidP="00A5062C">
      <w:pPr>
        <w:numPr>
          <w:ilvl w:val="0"/>
          <w:numId w:val="50"/>
        </w:numPr>
        <w:tabs>
          <w:tab w:val="clear" w:pos="360"/>
        </w:tabs>
        <w:ind w:left="426" w:hanging="426"/>
        <w:jc w:val="both"/>
        <w:rPr>
          <w:b/>
        </w:rPr>
      </w:pPr>
      <w:r>
        <w:t>L’utente è tenuto a verificare la correttezza dai dati riportati nell’avviso di pagamento e nei modelli di pagamento ed a comunicare le eventuali inesattezze entro 30 giorni dall’emissione del documento.</w:t>
      </w:r>
    </w:p>
    <w:p w14:paraId="63B32796" w14:textId="77777777" w:rsidR="0010495B" w:rsidRDefault="0010495B" w:rsidP="00A5062C">
      <w:pPr>
        <w:ind w:left="360"/>
        <w:jc w:val="center"/>
        <w:rPr>
          <w:b/>
        </w:rPr>
      </w:pPr>
    </w:p>
    <w:p w14:paraId="6B02967B" w14:textId="77777777" w:rsidR="0010495B" w:rsidRDefault="0010495B">
      <w:pPr>
        <w:ind w:left="360"/>
        <w:jc w:val="center"/>
        <w:rPr>
          <w:b/>
        </w:rPr>
      </w:pPr>
      <w:r>
        <w:rPr>
          <w:b/>
        </w:rPr>
        <w:t>ART. 27</w:t>
      </w:r>
    </w:p>
    <w:p w14:paraId="5D53E996" w14:textId="77777777" w:rsidR="0010495B" w:rsidRDefault="0010495B">
      <w:pPr>
        <w:ind w:left="360"/>
        <w:jc w:val="center"/>
      </w:pPr>
      <w:r>
        <w:rPr>
          <w:b/>
        </w:rPr>
        <w:t>DICHIARAZIONE TARI</w:t>
      </w:r>
    </w:p>
    <w:p w14:paraId="773517E6" w14:textId="77777777" w:rsidR="0010495B" w:rsidRDefault="0010495B">
      <w:pPr>
        <w:ind w:left="360"/>
        <w:jc w:val="both"/>
      </w:pPr>
    </w:p>
    <w:p w14:paraId="4AE2CEC9" w14:textId="77777777" w:rsidR="0010495B" w:rsidRDefault="0010495B">
      <w:pPr>
        <w:numPr>
          <w:ilvl w:val="0"/>
          <w:numId w:val="9"/>
        </w:numPr>
        <w:ind w:left="426" w:hanging="426"/>
        <w:jc w:val="both"/>
      </w:pPr>
      <w:r>
        <w:t>I soggetti passivi del tributo devono dichiarare ogni circostanza rilevante per l’applicazione del tributo e in particolare, l’inizio, la variazione e la cessazione dell’utenza, la sussistenza delle condizioni per ottenere agevolazioni o riduzioni, il modificarsi o il venir meno delle condizioni per beneficiare di agevolazioni o riduzioni.</w:t>
      </w:r>
    </w:p>
    <w:p w14:paraId="7A23D526" w14:textId="77777777" w:rsidR="0010495B" w:rsidRDefault="0010495B">
      <w:pPr>
        <w:numPr>
          <w:ilvl w:val="0"/>
          <w:numId w:val="9"/>
        </w:numPr>
        <w:ind w:left="426" w:hanging="426"/>
        <w:jc w:val="both"/>
      </w:pPr>
      <w:r>
        <w:t>Nell’ipotesi di più soggetti obbligati in solido, la dichiarazione può essere presentata anche da uno solo dei possessori o detentori.</w:t>
      </w:r>
    </w:p>
    <w:p w14:paraId="4BB514BB" w14:textId="77777777" w:rsidR="0010495B" w:rsidRDefault="0010495B">
      <w:pPr>
        <w:numPr>
          <w:ilvl w:val="0"/>
          <w:numId w:val="9"/>
        </w:numPr>
        <w:ind w:left="426" w:hanging="426"/>
        <w:jc w:val="both"/>
      </w:pPr>
      <w:r>
        <w:t>I soggetti obbligati provvedono a consegnare al Comune la dichiarazione, redatta sui moduli appositamente predisposti dallo stesso, entro il 30 giugno dell’anno successivo alla data di inizio del possesso o della detenzione dei locali e delle aree assoggettabili al tributo. La dichiarazione, debitamente sottoscritta dal soggetto dichiarante, può essere consegnata o direttamente, a mezzo posta con raccomandata a/r, a mezzo fax, allegando fotocopia del documento d’identità, a mezzo posta elettronica ed a mezzo PEC, privilegiando le comunicazioni informatiche a mezzo mail o mail certificata. La denuncia si intende consegnata all’atto del ricevimento da parte del Comune, nel caso di consegna diretta, alla data di spedizione risultante dal timbro postale, nel caso di invio postale, o alla data del rapporto di ricevimento nel caso di invio a mezzo fax, posta elettronica e PEC.</w:t>
      </w:r>
    </w:p>
    <w:p w14:paraId="7CE92292" w14:textId="77777777" w:rsidR="0010495B" w:rsidRDefault="0010495B">
      <w:pPr>
        <w:numPr>
          <w:ilvl w:val="0"/>
          <w:numId w:val="9"/>
        </w:numPr>
        <w:ind w:left="426" w:hanging="426"/>
        <w:jc w:val="both"/>
      </w:pPr>
      <w:r>
        <w:t xml:space="preserve">Ai fini dell’applicazione del tributo la dichiarazione ha effetto anche per gli anni successivi, sempreché non si verifichino modificazioni dei dati dichiarati da cui consegua un diverso ammontare del tributo. In quest’ultimo caso il contribuente è obbligato a presentare apposita dichiarazione di variazione entro il termine del 30 giugno dell’anno successivo a quello nel quale si sono verificate le modificazioni. Comporta obbligo di presentazione della denuncia di variazione anche la modifica del numero dei componenti il nucleo familiare se si tratta di soggetti residenti. </w:t>
      </w:r>
    </w:p>
    <w:p w14:paraId="16E036AC" w14:textId="77777777" w:rsidR="0010495B" w:rsidRDefault="0010495B">
      <w:pPr>
        <w:numPr>
          <w:ilvl w:val="0"/>
          <w:numId w:val="9"/>
        </w:numPr>
        <w:ind w:left="426" w:hanging="426"/>
        <w:jc w:val="both"/>
        <w:rPr>
          <w:i/>
          <w:iCs/>
          <w:u w:val="single"/>
        </w:rPr>
      </w:pPr>
      <w:r>
        <w:t>La dichiarazione sia originaria che di variazione deve contenere i seguenti elementi:</w:t>
      </w:r>
    </w:p>
    <w:p w14:paraId="329E333C" w14:textId="77777777" w:rsidR="0010495B" w:rsidRDefault="0010495B">
      <w:pPr>
        <w:ind w:left="709" w:hanging="283"/>
        <w:jc w:val="both"/>
      </w:pPr>
      <w:r>
        <w:rPr>
          <w:i/>
          <w:iCs/>
          <w:u w:val="single"/>
        </w:rPr>
        <w:t>Utenze domestiche</w:t>
      </w:r>
    </w:p>
    <w:p w14:paraId="7A205AF6" w14:textId="77777777" w:rsidR="0010495B" w:rsidRDefault="0010495B" w:rsidP="00A5062C">
      <w:pPr>
        <w:numPr>
          <w:ilvl w:val="1"/>
          <w:numId w:val="52"/>
        </w:numPr>
        <w:tabs>
          <w:tab w:val="clear" w:pos="1440"/>
        </w:tabs>
        <w:ind w:left="709" w:hanging="283"/>
        <w:jc w:val="both"/>
      </w:pPr>
      <w:r>
        <w:lastRenderedPageBreak/>
        <w:t>Generalità dell’occupante/detentore/possessore, il codice fiscale, la residenza;</w:t>
      </w:r>
    </w:p>
    <w:p w14:paraId="464E8B39" w14:textId="77777777" w:rsidR="0010495B" w:rsidRDefault="0010495B" w:rsidP="00A5062C">
      <w:pPr>
        <w:numPr>
          <w:ilvl w:val="1"/>
          <w:numId w:val="52"/>
        </w:numPr>
        <w:tabs>
          <w:tab w:val="clear" w:pos="1440"/>
        </w:tabs>
        <w:ind w:left="709" w:hanging="283"/>
        <w:jc w:val="both"/>
      </w:pPr>
      <w:r>
        <w:t>Generalità del soggetto denunciante se diverso dal contribuente, con indicazione della qualifica;</w:t>
      </w:r>
    </w:p>
    <w:p w14:paraId="4E3FED49" w14:textId="77777777" w:rsidR="0010495B" w:rsidRDefault="0010495B" w:rsidP="00A5062C">
      <w:pPr>
        <w:numPr>
          <w:ilvl w:val="1"/>
          <w:numId w:val="52"/>
        </w:numPr>
        <w:tabs>
          <w:tab w:val="clear" w:pos="1440"/>
        </w:tabs>
        <w:ind w:left="709" w:hanging="283"/>
        <w:jc w:val="both"/>
      </w:pPr>
      <w:r>
        <w:t>Dati catastali, indirizzo di ubicazione comprensivo di numero civico e di numero dell’interno ove esistente, superficie calpestabile e destinazione d’uso dei singoli locali;</w:t>
      </w:r>
    </w:p>
    <w:p w14:paraId="057EF2B9" w14:textId="77777777" w:rsidR="0010495B" w:rsidRDefault="0010495B" w:rsidP="00A5062C">
      <w:pPr>
        <w:numPr>
          <w:ilvl w:val="1"/>
          <w:numId w:val="52"/>
        </w:numPr>
        <w:tabs>
          <w:tab w:val="clear" w:pos="1440"/>
        </w:tabs>
        <w:ind w:left="709" w:hanging="283"/>
        <w:jc w:val="both"/>
      </w:pPr>
      <w:r>
        <w:t>Numero degli occupanti i locali;</w:t>
      </w:r>
    </w:p>
    <w:p w14:paraId="72325794" w14:textId="77777777" w:rsidR="0010495B" w:rsidRDefault="0010495B" w:rsidP="00A5062C">
      <w:pPr>
        <w:numPr>
          <w:ilvl w:val="1"/>
          <w:numId w:val="52"/>
        </w:numPr>
        <w:tabs>
          <w:tab w:val="clear" w:pos="1440"/>
        </w:tabs>
        <w:ind w:left="709" w:hanging="283"/>
        <w:jc w:val="both"/>
      </w:pPr>
      <w:r>
        <w:t>Data di inizio o cessazione del possesso o della detenzione dei locali o in cui è intervenuta la variazione;</w:t>
      </w:r>
    </w:p>
    <w:p w14:paraId="1056C7B3" w14:textId="77777777" w:rsidR="0010495B" w:rsidRDefault="0010495B" w:rsidP="00A5062C">
      <w:pPr>
        <w:numPr>
          <w:ilvl w:val="1"/>
          <w:numId w:val="52"/>
        </w:numPr>
        <w:tabs>
          <w:tab w:val="clear" w:pos="1440"/>
        </w:tabs>
        <w:ind w:left="709" w:hanging="283"/>
        <w:jc w:val="both"/>
        <w:rPr>
          <w:i/>
          <w:iCs/>
        </w:rPr>
      </w:pPr>
      <w:r>
        <w:t>La sussistenza o il venir meno dei presupposti per usufruire di agevolazioni, riduzioni o esenzioni.</w:t>
      </w:r>
    </w:p>
    <w:p w14:paraId="6C37C61D" w14:textId="77777777" w:rsidR="0010495B" w:rsidRDefault="0010495B">
      <w:pPr>
        <w:pStyle w:val="Titolo5"/>
        <w:tabs>
          <w:tab w:val="left" w:pos="180"/>
          <w:tab w:val="left" w:pos="360"/>
        </w:tabs>
        <w:ind w:left="360"/>
      </w:pPr>
      <w:r>
        <w:rPr>
          <w:i/>
          <w:iCs/>
        </w:rPr>
        <w:t>Utenze non domestiche</w:t>
      </w:r>
    </w:p>
    <w:p w14:paraId="32B82732" w14:textId="77777777" w:rsidR="0010495B" w:rsidRDefault="0010495B" w:rsidP="0010495B">
      <w:pPr>
        <w:numPr>
          <w:ilvl w:val="0"/>
          <w:numId w:val="43"/>
        </w:numPr>
        <w:ind w:left="709" w:hanging="283"/>
        <w:jc w:val="both"/>
      </w:pPr>
      <w:r>
        <w:t>Denominazione della ditta o ragione sociale della società, relativo scopo sociale o istituzionale della persona giuridica, sede principale o legale, codice fiscale e partita IVA, codice ATECO dell’attività, PEC;</w:t>
      </w:r>
    </w:p>
    <w:p w14:paraId="5DC468ED" w14:textId="77777777" w:rsidR="0010495B" w:rsidRDefault="0010495B" w:rsidP="0010495B">
      <w:pPr>
        <w:numPr>
          <w:ilvl w:val="0"/>
          <w:numId w:val="43"/>
        </w:numPr>
        <w:ind w:left="709" w:hanging="283"/>
        <w:jc w:val="both"/>
      </w:pPr>
      <w:r>
        <w:t>Generalità del soggetto denunciante, con indicazione della qualifica;</w:t>
      </w:r>
    </w:p>
    <w:p w14:paraId="52FA3C0A" w14:textId="77777777" w:rsidR="0010495B" w:rsidRDefault="0010495B" w:rsidP="0010495B">
      <w:pPr>
        <w:numPr>
          <w:ilvl w:val="0"/>
          <w:numId w:val="43"/>
        </w:numPr>
        <w:ind w:left="709" w:hanging="283"/>
        <w:jc w:val="both"/>
      </w:pPr>
      <w:r>
        <w:t>Persone fisiche che hanno la rappresentanza e l’amministrazione della società;</w:t>
      </w:r>
    </w:p>
    <w:p w14:paraId="64DE33B5" w14:textId="77777777" w:rsidR="0010495B" w:rsidRDefault="0010495B" w:rsidP="0010495B">
      <w:pPr>
        <w:numPr>
          <w:ilvl w:val="0"/>
          <w:numId w:val="43"/>
        </w:numPr>
        <w:tabs>
          <w:tab w:val="left" w:pos="180"/>
        </w:tabs>
        <w:ind w:left="709" w:hanging="283"/>
        <w:jc w:val="both"/>
      </w:pPr>
      <w:r>
        <w:t>Dati catastali, indirizzo di ubicazione comprensivo del numero civico e dell’interno ove esistente, superficie calpestabile e destinazione d’uso dei singoli locali ed aree denunciati e loro partizioni interne;</w:t>
      </w:r>
    </w:p>
    <w:p w14:paraId="3B728C0F" w14:textId="77777777" w:rsidR="0010495B" w:rsidRDefault="0010495B" w:rsidP="0010495B">
      <w:pPr>
        <w:numPr>
          <w:ilvl w:val="0"/>
          <w:numId w:val="43"/>
        </w:numPr>
        <w:tabs>
          <w:tab w:val="left" w:pos="360"/>
        </w:tabs>
        <w:ind w:left="709" w:hanging="283"/>
        <w:jc w:val="both"/>
      </w:pPr>
      <w:r>
        <w:t>Indicazione dell’eventuale parte della superficie produttiva di rifiuti speciali non assimilati agli urbani;</w:t>
      </w:r>
    </w:p>
    <w:p w14:paraId="3473E51B" w14:textId="77777777" w:rsidR="0010495B" w:rsidRDefault="0010495B" w:rsidP="0010495B">
      <w:pPr>
        <w:numPr>
          <w:ilvl w:val="0"/>
          <w:numId w:val="43"/>
        </w:numPr>
        <w:ind w:left="709" w:hanging="283"/>
        <w:jc w:val="both"/>
      </w:pPr>
      <w:r>
        <w:t>Data di inizio o di cessazione del possesso o della detenzione o di variazione degli elementi denunciati.</w:t>
      </w:r>
    </w:p>
    <w:p w14:paraId="5D29057D" w14:textId="77777777" w:rsidR="0010495B" w:rsidRDefault="0010495B" w:rsidP="0010495B">
      <w:pPr>
        <w:numPr>
          <w:ilvl w:val="0"/>
          <w:numId w:val="44"/>
        </w:numPr>
        <w:ind w:left="709" w:hanging="283"/>
        <w:jc w:val="both"/>
      </w:pPr>
      <w:r>
        <w:t>La sussistenza o il venir meno dei presupposti per usufruire di agevolazioni, riduzioni o esenzioni.</w:t>
      </w:r>
    </w:p>
    <w:p w14:paraId="09C46D99" w14:textId="77777777" w:rsidR="0010495B" w:rsidRDefault="0010495B">
      <w:pPr>
        <w:ind w:left="426"/>
        <w:jc w:val="both"/>
      </w:pPr>
      <w:r>
        <w:t>La denuncia deve essere regolarmente sottoscritta. Nell’ipotesi di invia per posta elettronica o PEC la dichiarazione deve essere comunque sottoscritta, anche con firma digitale.</w:t>
      </w:r>
    </w:p>
    <w:p w14:paraId="4FAD2A3F" w14:textId="77777777" w:rsidR="0010495B" w:rsidRDefault="0010495B" w:rsidP="00A5062C">
      <w:pPr>
        <w:numPr>
          <w:ilvl w:val="0"/>
          <w:numId w:val="9"/>
        </w:numPr>
        <w:tabs>
          <w:tab w:val="clear" w:pos="360"/>
        </w:tabs>
        <w:ind w:left="426" w:hanging="426"/>
        <w:jc w:val="both"/>
      </w:pPr>
      <w:r>
        <w:t>La dichiarazione di cessazione dei locali o delle aree deve indicare di tutti gli elementi atti a comprovare la stessa. In caso di presentazione della stessa nei termini il contribuente ha diritto all’abbuono o al rimborso del tributo relativo alla restante parte dell’anno dal giorno</w:t>
      </w:r>
      <w:r>
        <w:rPr>
          <w:i/>
        </w:rPr>
        <w:t xml:space="preserve"> </w:t>
      </w:r>
      <w:r>
        <w:t>successivo a quello in cui si è verificata la cessazione. In caso di mancata presentazione della dichiarazione di cessazione nel termine del 30 giugno dell’anno successivo il tributo non è dovuto se il contribuente dimostra di non aver continuato il possesso o la detenzione dei locali e delle aree ovvero se il tributo è stato assolto dal soggetto subentrante a seguito di dichiarazione o in sede di recupero d’ufficio.</w:t>
      </w:r>
    </w:p>
    <w:p w14:paraId="413A9E69" w14:textId="77777777" w:rsidR="0010495B" w:rsidRDefault="0010495B" w:rsidP="00A5062C">
      <w:pPr>
        <w:numPr>
          <w:ilvl w:val="0"/>
          <w:numId w:val="9"/>
        </w:numPr>
        <w:tabs>
          <w:tab w:val="clear" w:pos="360"/>
        </w:tabs>
        <w:ind w:left="426" w:hanging="426"/>
        <w:jc w:val="both"/>
      </w:pPr>
      <w:r>
        <w:t>Nel caso di decesso del contribuente, i familiari conviventi o gli eredi dello stesso, dovranno provvedere alla presentazione della dichiarazione di cessazione entro un anno dal decesso o entro il termine del 30 giugno dell’anno successivo se più favorevole.</w:t>
      </w:r>
    </w:p>
    <w:p w14:paraId="00DBEEBA" w14:textId="77777777" w:rsidR="0010495B" w:rsidRDefault="0010495B" w:rsidP="00A5062C">
      <w:pPr>
        <w:numPr>
          <w:ilvl w:val="0"/>
          <w:numId w:val="9"/>
        </w:numPr>
        <w:tabs>
          <w:tab w:val="clear" w:pos="360"/>
        </w:tabs>
        <w:ind w:left="426" w:hanging="426"/>
        <w:jc w:val="both"/>
        <w:rPr>
          <w:i/>
        </w:rPr>
      </w:pPr>
      <w:r>
        <w:t xml:space="preserve">In sede di prima applicazione del tributo, ai fini della dichiarazione TARI, restano ferme le superfici dichiarate o definitivamente accertate ai fini della TARSU (o della TIA1 o della TIA2 o della TARES) </w:t>
      </w:r>
      <w:r>
        <w:rPr>
          <w:i/>
        </w:rPr>
        <w:t xml:space="preserve">– </w:t>
      </w:r>
      <w:r>
        <w:t xml:space="preserve">eventualmente opportunamente integrate con gli elementi in esse non contenuti, necessari per l’applicazione della tassa sui rifiuti. Suddetti elementi saranno ottenuti ricorrendo alle informazioni già presenti sulle banche dati a disposizione dell’ente, ove queste non siano sufficienti, per mezzo di apposite richieste presentate agli utenti, nel rispetto dei principi della L. 212/2000. </w:t>
      </w:r>
    </w:p>
    <w:p w14:paraId="1061FB1D" w14:textId="77777777" w:rsidR="0010495B" w:rsidRDefault="0010495B">
      <w:pPr>
        <w:jc w:val="both"/>
        <w:rPr>
          <w:i/>
        </w:rPr>
      </w:pPr>
    </w:p>
    <w:p w14:paraId="19EB3B17" w14:textId="77777777" w:rsidR="0010495B" w:rsidRDefault="0010495B">
      <w:pPr>
        <w:pStyle w:val="Titolo8"/>
      </w:pPr>
      <w:r>
        <w:rPr>
          <w:bCs w:val="0"/>
        </w:rPr>
        <w:t>ART. 28</w:t>
      </w:r>
    </w:p>
    <w:p w14:paraId="70469F22" w14:textId="77777777" w:rsidR="0010495B" w:rsidRDefault="0010495B">
      <w:pPr>
        <w:jc w:val="center"/>
        <w:rPr>
          <w:b/>
        </w:rPr>
      </w:pPr>
      <w:r>
        <w:rPr>
          <w:b/>
        </w:rPr>
        <w:t>RIMBORSI E COMPENSAZIONE</w:t>
      </w:r>
    </w:p>
    <w:p w14:paraId="6053BF44" w14:textId="77777777" w:rsidR="0010495B" w:rsidRDefault="0010495B">
      <w:pPr>
        <w:jc w:val="both"/>
        <w:rPr>
          <w:b/>
        </w:rPr>
      </w:pPr>
    </w:p>
    <w:p w14:paraId="07DD891F" w14:textId="77777777" w:rsidR="0010495B" w:rsidRDefault="0010495B" w:rsidP="00A5062C">
      <w:pPr>
        <w:numPr>
          <w:ilvl w:val="0"/>
          <w:numId w:val="20"/>
        </w:numPr>
        <w:tabs>
          <w:tab w:val="clear" w:pos="720"/>
        </w:tabs>
        <w:ind w:left="426" w:hanging="426"/>
        <w:jc w:val="both"/>
      </w:pPr>
      <w:r>
        <w:t>Il soggetto passivo deve richiedere il rimborso delle somme versate e non dovute, entro il termine di 5 anni dalla data del pagamento ovvero dal giorno in cui è stato definitivamente accertato il diritto alla restituzione.</w:t>
      </w:r>
    </w:p>
    <w:p w14:paraId="58E20F93" w14:textId="77777777" w:rsidR="0010495B" w:rsidRDefault="0010495B" w:rsidP="00A5062C">
      <w:pPr>
        <w:numPr>
          <w:ilvl w:val="0"/>
          <w:numId w:val="20"/>
        </w:numPr>
        <w:tabs>
          <w:tab w:val="clear" w:pos="720"/>
        </w:tabs>
        <w:ind w:left="426" w:hanging="426"/>
        <w:jc w:val="both"/>
      </w:pPr>
      <w:r>
        <w:t>Il Comune provvederà al rimborso entro 180 giorni dalla presentazione della richiesta.</w:t>
      </w:r>
    </w:p>
    <w:p w14:paraId="737C65C6" w14:textId="77777777" w:rsidR="0010495B" w:rsidRDefault="0010495B" w:rsidP="00A5062C">
      <w:pPr>
        <w:numPr>
          <w:ilvl w:val="0"/>
          <w:numId w:val="20"/>
        </w:numPr>
        <w:tabs>
          <w:tab w:val="clear" w:pos="720"/>
        </w:tabs>
        <w:ind w:left="426" w:hanging="426"/>
        <w:jc w:val="both"/>
      </w:pPr>
      <w:r>
        <w:lastRenderedPageBreak/>
        <w:t>Sulle somme da rimborsare sono corrisposti gli interessi calcolati con il tasso di interesse legale secondo il criterio dettato dal comma 165 dell’art. 1 della L. 296/06, con decorrenza dalla data dell’eseguito versamento.</w:t>
      </w:r>
    </w:p>
    <w:p w14:paraId="065941F0" w14:textId="77777777" w:rsidR="0010495B" w:rsidRDefault="0010495B" w:rsidP="00A5062C">
      <w:pPr>
        <w:numPr>
          <w:ilvl w:val="0"/>
          <w:numId w:val="20"/>
        </w:numPr>
        <w:tabs>
          <w:tab w:val="clear" w:pos="720"/>
        </w:tabs>
        <w:ind w:left="426" w:hanging="426"/>
        <w:jc w:val="both"/>
        <w:rPr>
          <w:i/>
        </w:rPr>
      </w:pPr>
      <w:r>
        <w:t xml:space="preserve">Non si procede al rimborso o alla compensazione di somme per importi inferiori ai limiti minimi di versamento spontaneo fissati nel presente regolamento. </w:t>
      </w:r>
    </w:p>
    <w:p w14:paraId="294341F8" w14:textId="77777777" w:rsidR="0010495B" w:rsidRDefault="0010495B">
      <w:pPr>
        <w:tabs>
          <w:tab w:val="left" w:pos="360"/>
        </w:tabs>
        <w:jc w:val="both"/>
        <w:rPr>
          <w:i/>
        </w:rPr>
      </w:pPr>
    </w:p>
    <w:p w14:paraId="1446A043" w14:textId="77777777" w:rsidR="0010495B" w:rsidRDefault="0010495B">
      <w:pPr>
        <w:pStyle w:val="Titolo7"/>
        <w:jc w:val="center"/>
      </w:pPr>
      <w:r>
        <w:t>ART. 29</w:t>
      </w:r>
    </w:p>
    <w:p w14:paraId="747EE3A8" w14:textId="77777777" w:rsidR="0010495B" w:rsidRDefault="0010495B">
      <w:pPr>
        <w:pStyle w:val="Titolo7"/>
        <w:jc w:val="center"/>
      </w:pPr>
      <w:r>
        <w:t>FUNZIONARIO RESPONSABILE</w:t>
      </w:r>
    </w:p>
    <w:p w14:paraId="42F0A283" w14:textId="77777777" w:rsidR="0010495B" w:rsidRDefault="0010495B"/>
    <w:p w14:paraId="24974672" w14:textId="77777777" w:rsidR="0010495B" w:rsidRDefault="0010495B" w:rsidP="00A5062C">
      <w:pPr>
        <w:numPr>
          <w:ilvl w:val="0"/>
          <w:numId w:val="32"/>
        </w:numPr>
        <w:tabs>
          <w:tab w:val="clear" w:pos="360"/>
        </w:tabs>
        <w:ind w:left="426" w:hanging="426"/>
        <w:jc w:val="both"/>
        <w:rPr>
          <w:i/>
        </w:rPr>
      </w:pPr>
      <w:r>
        <w:t>A norma dell’art. 1, comma 692, della L. 147/2013, la Giunta Comunale designa il funzionario responsabile del tributo a cui sono attribuiti tutti i poteri per l’esercizio di ogni attività organizzativa e gestionale, compreso quello di sottoscrivere i provvedimenti afferenti a tali attività, nonché la rappresentanza in giudizio per le controversie relative allo stesso tributo, ove consentito dalle vigenti disposizioni di legge.</w:t>
      </w:r>
    </w:p>
    <w:p w14:paraId="5A76487F" w14:textId="77777777" w:rsidR="0010495B" w:rsidRDefault="0010495B">
      <w:pPr>
        <w:jc w:val="both"/>
        <w:rPr>
          <w:i/>
        </w:rPr>
      </w:pPr>
    </w:p>
    <w:p w14:paraId="06C81C1D" w14:textId="77777777" w:rsidR="0010495B" w:rsidRDefault="0010495B">
      <w:pPr>
        <w:pStyle w:val="Titolo7"/>
        <w:jc w:val="center"/>
      </w:pPr>
      <w:r>
        <w:t>ART. 30</w:t>
      </w:r>
    </w:p>
    <w:p w14:paraId="45EB2E32" w14:textId="77777777" w:rsidR="0010495B" w:rsidRDefault="0010495B">
      <w:pPr>
        <w:pStyle w:val="Titolo7"/>
        <w:jc w:val="center"/>
      </w:pPr>
      <w:r>
        <w:t>VERIFICHE ED ACCERTAMENTI</w:t>
      </w:r>
    </w:p>
    <w:p w14:paraId="6A580DB3" w14:textId="77777777" w:rsidR="0010495B" w:rsidRDefault="0010495B">
      <w:pPr>
        <w:jc w:val="both"/>
      </w:pPr>
    </w:p>
    <w:p w14:paraId="4F128E8D" w14:textId="77777777" w:rsidR="0010495B" w:rsidRDefault="0010495B" w:rsidP="0010495B">
      <w:pPr>
        <w:numPr>
          <w:ilvl w:val="0"/>
          <w:numId w:val="13"/>
        </w:numPr>
        <w:ind w:left="426" w:hanging="426"/>
        <w:jc w:val="both"/>
      </w:pPr>
      <w:r>
        <w:t>Il Comune svolge le attività necessarie al controllo dei dati contenuti nelle dichiarazioni presentate dai soggetti passivi e le attività di controllo per la corretta applicazione del tributo. A tal fine può:</w:t>
      </w:r>
    </w:p>
    <w:p w14:paraId="15F3A119" w14:textId="77777777" w:rsidR="0010495B" w:rsidRDefault="0010495B" w:rsidP="00A5062C">
      <w:pPr>
        <w:numPr>
          <w:ilvl w:val="0"/>
          <w:numId w:val="47"/>
        </w:numPr>
        <w:tabs>
          <w:tab w:val="clear" w:pos="720"/>
        </w:tabs>
        <w:ind w:left="851" w:hanging="425"/>
        <w:jc w:val="both"/>
      </w:pPr>
      <w:r>
        <w:t>inviare al contribuente questionari, da restituire debitamente compilati entro il termine di 60 giorni dalla notifica;</w:t>
      </w:r>
    </w:p>
    <w:p w14:paraId="3E7808CF" w14:textId="77777777" w:rsidR="0010495B" w:rsidRDefault="0010495B" w:rsidP="00A5062C">
      <w:pPr>
        <w:numPr>
          <w:ilvl w:val="0"/>
          <w:numId w:val="47"/>
        </w:numPr>
        <w:tabs>
          <w:tab w:val="clear" w:pos="720"/>
        </w:tabs>
        <w:ind w:left="851" w:hanging="425"/>
        <w:jc w:val="both"/>
      </w:pPr>
      <w:r>
        <w:t>utilizzare, nel rispetto delle vigenti disposizioni di tutela del trattamento dei dati personali, dati presentati per altri fini, ovvero richiedere ad uffici pubblici o ad enti di gestione di servizi pubblici, dati e notizie rilevanti nei confronti delle singole contribuenti, in esenzione di spese e diritti;</w:t>
      </w:r>
    </w:p>
    <w:p w14:paraId="1DF6C70A" w14:textId="77777777" w:rsidR="0010495B" w:rsidRDefault="0010495B" w:rsidP="00A5062C">
      <w:pPr>
        <w:numPr>
          <w:ilvl w:val="0"/>
          <w:numId w:val="47"/>
        </w:numPr>
        <w:tabs>
          <w:tab w:val="clear" w:pos="720"/>
        </w:tabs>
        <w:ind w:left="851" w:hanging="425"/>
        <w:jc w:val="both"/>
      </w:pPr>
      <w:r>
        <w:t>accedere ai locali ed alle aree assoggettabili al tributo, mediante personale debitamente autorizzato dando preavviso al contribuente di almeno 7 giorni, nei limiti e nei casi previsti dalla legge. In caso di mancata collaborazione del contribuente od altro impedimento alla diretta rilevazione l’ente procede all’accertamento sulla base di presunzioni semplici di cui all’art. 2729 del codice civile. Per le operazioni di cui sopra, il Comune ha facoltà di avvalersi:</w:t>
      </w:r>
    </w:p>
    <w:p w14:paraId="1F3E9C4F" w14:textId="77777777" w:rsidR="0010495B" w:rsidRDefault="0010495B" w:rsidP="00A5062C">
      <w:pPr>
        <w:numPr>
          <w:ilvl w:val="1"/>
          <w:numId w:val="47"/>
        </w:numPr>
        <w:tabs>
          <w:tab w:val="clear" w:pos="1800"/>
        </w:tabs>
        <w:ind w:left="851" w:hanging="425"/>
        <w:jc w:val="both"/>
      </w:pPr>
      <w:r>
        <w:t>degli accertatori di cui ai commi 179-182, art. 1, della L. 296/2006, ove nominati;</w:t>
      </w:r>
    </w:p>
    <w:p w14:paraId="3FFF35BA" w14:textId="77777777" w:rsidR="0010495B" w:rsidRDefault="0010495B" w:rsidP="00A5062C">
      <w:pPr>
        <w:numPr>
          <w:ilvl w:val="1"/>
          <w:numId w:val="47"/>
        </w:numPr>
        <w:tabs>
          <w:tab w:val="clear" w:pos="1800"/>
        </w:tabs>
        <w:ind w:left="851" w:hanging="425"/>
        <w:jc w:val="both"/>
      </w:pPr>
      <w:r>
        <w:t>del proprio personale dipendente;</w:t>
      </w:r>
    </w:p>
    <w:p w14:paraId="3CBCEECC" w14:textId="77777777" w:rsidR="0010495B" w:rsidRDefault="0010495B" w:rsidP="00A5062C">
      <w:pPr>
        <w:numPr>
          <w:ilvl w:val="1"/>
          <w:numId w:val="47"/>
        </w:numPr>
        <w:tabs>
          <w:tab w:val="clear" w:pos="1800"/>
        </w:tabs>
        <w:ind w:left="851" w:hanging="425"/>
        <w:jc w:val="both"/>
      </w:pPr>
      <w:r>
        <w:t>di soggetti privati o pubblici di provata affidabilità e competenza, con il quale medesimo può stipulare apposite convenzioni.</w:t>
      </w:r>
    </w:p>
    <w:p w14:paraId="3721D3DD" w14:textId="77777777" w:rsidR="0010495B" w:rsidRDefault="0010495B" w:rsidP="00A5062C">
      <w:pPr>
        <w:ind w:left="851"/>
        <w:jc w:val="both"/>
      </w:pPr>
      <w:r>
        <w:t>Per accedere agli immobili il personale di cui sopra dovrà essere appositamente autorizzato ed esibire apposito documento di riconoscimento.</w:t>
      </w:r>
    </w:p>
    <w:p w14:paraId="27C99144" w14:textId="77777777" w:rsidR="0010495B" w:rsidRDefault="0010495B" w:rsidP="00A5062C">
      <w:pPr>
        <w:numPr>
          <w:ilvl w:val="0"/>
          <w:numId w:val="47"/>
        </w:numPr>
        <w:tabs>
          <w:tab w:val="clear" w:pos="720"/>
        </w:tabs>
        <w:ind w:left="851" w:hanging="425"/>
        <w:jc w:val="both"/>
      </w:pPr>
      <w:r>
        <w:t>utilizzare tutte le banche dati messe a disposizione dall’Agenzia delle Entrate.</w:t>
      </w:r>
    </w:p>
    <w:p w14:paraId="7AD69838" w14:textId="77777777" w:rsidR="0010495B" w:rsidRDefault="0010495B" w:rsidP="0010495B">
      <w:pPr>
        <w:numPr>
          <w:ilvl w:val="0"/>
          <w:numId w:val="13"/>
        </w:numPr>
        <w:ind w:left="426" w:hanging="426"/>
        <w:jc w:val="both"/>
      </w:pPr>
      <w:r>
        <w:t>Per le finalità del presente articolo, tutti gli uffici comunali sono obbligati a trasmettere all’ufficio tributi, nel rispetto delle vigenti normative in materia di trattamento dei dati personali, periodicamente copia o elenchi:</w:t>
      </w:r>
    </w:p>
    <w:p w14:paraId="159A973B" w14:textId="77777777" w:rsidR="0010495B" w:rsidRDefault="0010495B" w:rsidP="0010495B">
      <w:pPr>
        <w:numPr>
          <w:ilvl w:val="0"/>
          <w:numId w:val="12"/>
        </w:numPr>
        <w:jc w:val="both"/>
      </w:pPr>
      <w:r>
        <w:t>delle concessioni per l’occupazione di spazi ed aree pubbliche;</w:t>
      </w:r>
    </w:p>
    <w:p w14:paraId="66A861B6" w14:textId="77777777" w:rsidR="0010495B" w:rsidRDefault="0010495B" w:rsidP="0010495B">
      <w:pPr>
        <w:numPr>
          <w:ilvl w:val="0"/>
          <w:numId w:val="12"/>
        </w:numPr>
        <w:jc w:val="both"/>
      </w:pPr>
      <w:r>
        <w:t>delle comunicazioni di fine lavori ricevute;</w:t>
      </w:r>
    </w:p>
    <w:p w14:paraId="64B9748F" w14:textId="77777777" w:rsidR="0010495B" w:rsidRDefault="0010495B" w:rsidP="0010495B">
      <w:pPr>
        <w:numPr>
          <w:ilvl w:val="0"/>
          <w:numId w:val="12"/>
        </w:numPr>
        <w:jc w:val="both"/>
      </w:pPr>
      <w:r>
        <w:t>dei provvedimenti di abitabilità/agibilità rilasciati per l’uso dei locali ed aree;</w:t>
      </w:r>
    </w:p>
    <w:p w14:paraId="39B96BF0" w14:textId="77777777" w:rsidR="0010495B" w:rsidRDefault="0010495B" w:rsidP="0010495B">
      <w:pPr>
        <w:numPr>
          <w:ilvl w:val="0"/>
          <w:numId w:val="12"/>
        </w:numPr>
        <w:jc w:val="both"/>
      </w:pPr>
      <w:r>
        <w:t>dei provvedimenti relativi all’esercizio di attività artigianali, commerciali fisse o itineranti;</w:t>
      </w:r>
    </w:p>
    <w:p w14:paraId="196EB5CC" w14:textId="77777777" w:rsidR="0010495B" w:rsidRDefault="0010495B" w:rsidP="0010495B">
      <w:pPr>
        <w:numPr>
          <w:ilvl w:val="0"/>
          <w:numId w:val="12"/>
        </w:numPr>
        <w:jc w:val="both"/>
      </w:pPr>
      <w:r>
        <w:t>di ogni variazione anagrafica relativa alla nascita, decesso, variazione di residenza e domicilio della popolazione residente.</w:t>
      </w:r>
    </w:p>
    <w:p w14:paraId="47412442" w14:textId="77777777" w:rsidR="0010495B" w:rsidRDefault="0010495B" w:rsidP="0010495B">
      <w:pPr>
        <w:numPr>
          <w:ilvl w:val="0"/>
          <w:numId w:val="13"/>
        </w:numPr>
        <w:ind w:left="426" w:hanging="426"/>
        <w:jc w:val="both"/>
      </w:pPr>
      <w:r>
        <w:t>Ai fini dell’attività di accertamento della TARI, il comune, per le unità immobiliari a destinazione ordinaria iscritte o iscrivibili nel catasto edilizio urbano, può considerare come superficie assoggettabile al tributo l’80% della superficie catastale, determinata secondo i criteri di cui al D.P.R. 138/1998, in base al disposto dell’art. 1, comma 646, della L. 147/2013.</w:t>
      </w:r>
    </w:p>
    <w:p w14:paraId="2918C6F4" w14:textId="77777777" w:rsidR="0010495B" w:rsidRDefault="0010495B" w:rsidP="0010495B">
      <w:pPr>
        <w:numPr>
          <w:ilvl w:val="0"/>
          <w:numId w:val="13"/>
        </w:numPr>
        <w:ind w:left="426" w:hanging="426"/>
        <w:jc w:val="both"/>
      </w:pPr>
      <w:r>
        <w:lastRenderedPageBreak/>
        <w:t>Nei casi in cui dalle verifiche condotte sui versamenti eseguiti dai contribuenti e dai riscontri operati in base ai precedenti commi, venga riscontrata la mancanza, l’insufficienza o la tardività del versamento ovvero l’infedeltà, l’incompletezza o l’omissione della dichiarazione originaria o di variazione, il Comune provvederà alla notifica di apposito avviso di accertamento motivato in rettifica o d’ufficio, a norma dei commi 161 e 162 dell’art. 1 della L. 296/2006  e del comma 792 e seguenti della legge 160/2019, comprensivo del tributo o del maggiore tributo dovuto, oltre che degli interessi, delle sanzioni, delle spese e degli oneri di riscossione. L’avviso di accertamento deve essere sottoscritto dal funzionario responsabile del tributo.</w:t>
      </w:r>
    </w:p>
    <w:p w14:paraId="3695435A" w14:textId="77777777" w:rsidR="0010495B" w:rsidRDefault="0010495B" w:rsidP="0010495B">
      <w:pPr>
        <w:numPr>
          <w:ilvl w:val="0"/>
          <w:numId w:val="13"/>
        </w:numPr>
        <w:ind w:left="426" w:hanging="426"/>
        <w:jc w:val="both"/>
      </w:pPr>
      <w:r>
        <w:t>Il versamento delle somme dovute a seguito della notifica degli avvisi di accertamento avviene mediante modello di pagamento unificato</w:t>
      </w:r>
      <w:r>
        <w:rPr>
          <w:i/>
        </w:rPr>
        <w:t>.</w:t>
      </w:r>
    </w:p>
    <w:p w14:paraId="17459CD4" w14:textId="77777777" w:rsidR="0010495B" w:rsidRDefault="0010495B" w:rsidP="0010495B">
      <w:pPr>
        <w:numPr>
          <w:ilvl w:val="0"/>
          <w:numId w:val="13"/>
        </w:numPr>
        <w:ind w:left="426" w:hanging="426"/>
        <w:jc w:val="both"/>
      </w:pPr>
      <w:r>
        <w:t>Gli accertamenti divenuti definitivi, perché non impugnati nei termini o a seguito di sentenza passata in giudicato, tengono luogo della dichiarazione per le annualità successive all’intervenuta definitività.</w:t>
      </w:r>
    </w:p>
    <w:p w14:paraId="649E2F47" w14:textId="77777777" w:rsidR="0010495B" w:rsidRDefault="0010495B">
      <w:pPr>
        <w:jc w:val="both"/>
      </w:pPr>
    </w:p>
    <w:p w14:paraId="2388B4D3" w14:textId="77777777" w:rsidR="0010495B" w:rsidRDefault="0010495B">
      <w:pPr>
        <w:pStyle w:val="Titolo8"/>
      </w:pPr>
      <w:r>
        <w:rPr>
          <w:bCs w:val="0"/>
        </w:rPr>
        <w:t>ART. 31</w:t>
      </w:r>
    </w:p>
    <w:p w14:paraId="4E8DCA0F" w14:textId="77777777" w:rsidR="0010495B" w:rsidRDefault="0010495B">
      <w:pPr>
        <w:tabs>
          <w:tab w:val="left" w:pos="360"/>
        </w:tabs>
        <w:jc w:val="center"/>
        <w:rPr>
          <w:b/>
        </w:rPr>
      </w:pPr>
      <w:r>
        <w:rPr>
          <w:b/>
        </w:rPr>
        <w:t>SANZIONI ED INTERESSI</w:t>
      </w:r>
    </w:p>
    <w:p w14:paraId="308D7F43" w14:textId="77777777" w:rsidR="0010495B" w:rsidRDefault="0010495B">
      <w:pPr>
        <w:jc w:val="both"/>
        <w:rPr>
          <w:b/>
        </w:rPr>
      </w:pPr>
    </w:p>
    <w:p w14:paraId="3F57F0B3" w14:textId="77777777" w:rsidR="0010495B" w:rsidRDefault="0010495B" w:rsidP="00A5062C">
      <w:pPr>
        <w:numPr>
          <w:ilvl w:val="0"/>
          <w:numId w:val="14"/>
        </w:numPr>
        <w:tabs>
          <w:tab w:val="clear" w:pos="644"/>
        </w:tabs>
        <w:ind w:left="426" w:hanging="426"/>
        <w:jc w:val="both"/>
      </w:pPr>
      <w:r>
        <w:t>In caso di omesso, insufficiente o tardivo versamento della TARI risultante dalla dichiarazione alle prescritte scadenze viene irrogata la sanzione prevista dall’art. 13 del Decreto Legislativo 18/12/1997, n. 471 e successive modificazioni ed integrazioni</w:t>
      </w:r>
      <w:r>
        <w:rPr>
          <w:b/>
        </w:rPr>
        <w:t>.</w:t>
      </w:r>
      <w:r>
        <w:t xml:space="preserve"> Per la predetta sanzione non è ammessa la definizione agevolata ai sensi dell’art. 17, comma 3, del Decreto Legislativo 472/97.</w:t>
      </w:r>
    </w:p>
    <w:p w14:paraId="2BB9E82F" w14:textId="77777777" w:rsidR="0010495B" w:rsidRDefault="0010495B" w:rsidP="00A5062C">
      <w:pPr>
        <w:numPr>
          <w:ilvl w:val="0"/>
          <w:numId w:val="14"/>
        </w:numPr>
        <w:tabs>
          <w:tab w:val="clear" w:pos="644"/>
        </w:tabs>
        <w:ind w:left="426" w:hanging="426"/>
        <w:jc w:val="both"/>
      </w:pPr>
      <w:r>
        <w:t xml:space="preserve">In caso di omessa presentazione della dichiarazione, di infedele dichiarazione o di mancata, incompleta o infedele risposta al questionario di cui all’art. 33, comma 1 </w:t>
      </w:r>
      <w:proofErr w:type="spellStart"/>
      <w:r>
        <w:t>let</w:t>
      </w:r>
      <w:proofErr w:type="spellEnd"/>
      <w:r>
        <w:t xml:space="preserve">. a), entro il termine di 60 giorni dalla notifica dello stesso si applicano le sanzioni previste dalle vigenti disposizioni di legge. </w:t>
      </w:r>
    </w:p>
    <w:p w14:paraId="160D0ECC" w14:textId="77777777" w:rsidR="0010495B" w:rsidRDefault="0010495B" w:rsidP="00A5062C">
      <w:pPr>
        <w:numPr>
          <w:ilvl w:val="0"/>
          <w:numId w:val="14"/>
        </w:numPr>
        <w:tabs>
          <w:tab w:val="clear" w:pos="644"/>
        </w:tabs>
        <w:ind w:left="426" w:hanging="426"/>
        <w:jc w:val="both"/>
        <w:rPr>
          <w:shd w:val="clear" w:color="auto" w:fill="FF3333"/>
        </w:rPr>
      </w:pPr>
      <w:r>
        <w:t>Le sanzioni di cui al precedente comma sono ridotte ad un terzo se, entro il termine per la proposizione del ricorso, interviene acquiescenza del contribuente, con pagamento del tributo, se dovuto, della sanzione ridotta e degli interessi, nei casi previsti dalle vigenti norme di legge.</w:t>
      </w:r>
    </w:p>
    <w:p w14:paraId="0DFD52AC" w14:textId="77777777" w:rsidR="0010495B" w:rsidRDefault="0010495B">
      <w:pPr>
        <w:tabs>
          <w:tab w:val="left" w:pos="1800"/>
        </w:tabs>
        <w:jc w:val="both"/>
      </w:pPr>
    </w:p>
    <w:p w14:paraId="4A594A8E" w14:textId="77777777" w:rsidR="0010495B" w:rsidRDefault="0010495B">
      <w:pPr>
        <w:jc w:val="center"/>
        <w:rPr>
          <w:b/>
        </w:rPr>
      </w:pPr>
      <w:r>
        <w:rPr>
          <w:b/>
        </w:rPr>
        <w:t>ART. 32</w:t>
      </w:r>
    </w:p>
    <w:p w14:paraId="5E8DFAA8" w14:textId="77777777" w:rsidR="0010495B" w:rsidRDefault="0010495B">
      <w:pPr>
        <w:jc w:val="center"/>
        <w:rPr>
          <w:b/>
        </w:rPr>
      </w:pPr>
      <w:r>
        <w:rPr>
          <w:b/>
        </w:rPr>
        <w:t>IMPORTI MINIMI</w:t>
      </w:r>
    </w:p>
    <w:p w14:paraId="07D5ED68" w14:textId="77777777" w:rsidR="0010495B" w:rsidRDefault="0010495B">
      <w:pPr>
        <w:jc w:val="center"/>
        <w:rPr>
          <w:b/>
        </w:rPr>
      </w:pPr>
    </w:p>
    <w:p w14:paraId="35015140" w14:textId="77777777" w:rsidR="0010495B" w:rsidRDefault="0010495B" w:rsidP="00A5062C">
      <w:pPr>
        <w:numPr>
          <w:ilvl w:val="2"/>
          <w:numId w:val="52"/>
        </w:numPr>
        <w:tabs>
          <w:tab w:val="clear" w:pos="360"/>
        </w:tabs>
        <w:ind w:left="426" w:hanging="426"/>
        <w:jc w:val="both"/>
      </w:pPr>
      <w:r>
        <w:t>Non si procede alla notifica di avvisi di accertamento o alla riscossione coattiva qualora l’importo complessivamente dovuto, inclusivo di tributo, interessi e sanzioni è inferiore ad € 18,00 con riferimento ad ogni periodo d’imposta, esclusa l’ipotesi di ripetuta violazione degli obblighi di versamento del tributo.</w:t>
      </w:r>
    </w:p>
    <w:p w14:paraId="0E96CD02" w14:textId="52B3FD5D" w:rsidR="0010495B" w:rsidRDefault="0010495B">
      <w:pPr>
        <w:jc w:val="both"/>
      </w:pPr>
    </w:p>
    <w:p w14:paraId="42750BD7" w14:textId="1F540901" w:rsidR="00A5062C" w:rsidRDefault="00A5062C">
      <w:pPr>
        <w:jc w:val="both"/>
      </w:pPr>
    </w:p>
    <w:p w14:paraId="75EA334B" w14:textId="77777777" w:rsidR="00A5062C" w:rsidRDefault="00A5062C">
      <w:pPr>
        <w:jc w:val="both"/>
      </w:pPr>
    </w:p>
    <w:p w14:paraId="4A438783" w14:textId="77777777" w:rsidR="0010495B" w:rsidRDefault="0010495B">
      <w:pPr>
        <w:pStyle w:val="Titolo8"/>
      </w:pPr>
      <w:r>
        <w:rPr>
          <w:bCs w:val="0"/>
        </w:rPr>
        <w:t>ART. 33</w:t>
      </w:r>
    </w:p>
    <w:p w14:paraId="1BB298DD" w14:textId="77777777" w:rsidR="0010495B" w:rsidRDefault="0010495B">
      <w:pPr>
        <w:jc w:val="center"/>
        <w:rPr>
          <w:b/>
        </w:rPr>
      </w:pPr>
      <w:r>
        <w:rPr>
          <w:b/>
        </w:rPr>
        <w:t>DILAZIONI DI PAGAMENTO E ULTERIORI RATEIZZAZIONI</w:t>
      </w:r>
    </w:p>
    <w:p w14:paraId="2D9F1BD2" w14:textId="77777777" w:rsidR="0010495B" w:rsidRDefault="0010495B">
      <w:pPr>
        <w:jc w:val="center"/>
        <w:rPr>
          <w:b/>
        </w:rPr>
      </w:pPr>
    </w:p>
    <w:p w14:paraId="4BFB1058" w14:textId="275D586E" w:rsidR="0010495B" w:rsidRDefault="0010495B" w:rsidP="00A5062C">
      <w:pPr>
        <w:ind w:left="426" w:hanging="426"/>
        <w:jc w:val="both"/>
        <w:rPr>
          <w:i/>
        </w:rPr>
      </w:pPr>
      <w:r>
        <w:t>1.  Per situazioni di comprovata difficoltà economica e/o crisi aziendale si fa riferimento al regolamento di riscossione delle entrate tributarie ed extratributarie.</w:t>
      </w:r>
    </w:p>
    <w:p w14:paraId="79AEDDA0" w14:textId="77777777" w:rsidR="0010495B" w:rsidRDefault="0010495B">
      <w:pPr>
        <w:jc w:val="center"/>
        <w:rPr>
          <w:i/>
        </w:rPr>
      </w:pPr>
    </w:p>
    <w:p w14:paraId="44794547" w14:textId="77777777" w:rsidR="0010495B" w:rsidRDefault="0010495B">
      <w:pPr>
        <w:jc w:val="center"/>
        <w:rPr>
          <w:i/>
        </w:rPr>
      </w:pPr>
    </w:p>
    <w:p w14:paraId="7B637BE6" w14:textId="77777777" w:rsidR="0010495B" w:rsidRDefault="0010495B">
      <w:pPr>
        <w:pStyle w:val="Titolo7"/>
        <w:jc w:val="center"/>
      </w:pPr>
      <w:r>
        <w:t xml:space="preserve">ART. 34 </w:t>
      </w:r>
    </w:p>
    <w:p w14:paraId="32950EDB" w14:textId="77777777" w:rsidR="0010495B" w:rsidRDefault="0010495B">
      <w:pPr>
        <w:pStyle w:val="Titolo7"/>
        <w:jc w:val="center"/>
      </w:pPr>
      <w:r>
        <w:t>TRATTAMENTO DEI DATI PERSONALI</w:t>
      </w:r>
    </w:p>
    <w:p w14:paraId="1B67BB68" w14:textId="77777777" w:rsidR="0010495B" w:rsidRDefault="0010495B">
      <w:pPr>
        <w:jc w:val="both"/>
        <w:rPr>
          <w:b/>
          <w:bCs/>
        </w:rPr>
      </w:pPr>
    </w:p>
    <w:p w14:paraId="758D4212" w14:textId="77777777" w:rsidR="0010495B" w:rsidRDefault="0010495B" w:rsidP="00A5062C">
      <w:pPr>
        <w:numPr>
          <w:ilvl w:val="0"/>
          <w:numId w:val="36"/>
        </w:numPr>
        <w:tabs>
          <w:tab w:val="clear" w:pos="360"/>
        </w:tabs>
        <w:ind w:left="426" w:hanging="426"/>
        <w:jc w:val="both"/>
      </w:pPr>
      <w:r>
        <w:t>I dati acquisiti al fine dell’applicazione del tributo sono trattati nel rispetto del Decreto</w:t>
      </w:r>
      <w:r w:rsidR="00181D1C">
        <w:t xml:space="preserve">  </w:t>
      </w:r>
      <w:r>
        <w:t>Legislativo 196/2003.</w:t>
      </w:r>
    </w:p>
    <w:p w14:paraId="472C9CB5" w14:textId="77777777" w:rsidR="0010495B" w:rsidRDefault="0010495B">
      <w:pPr>
        <w:pStyle w:val="Titolo7"/>
        <w:jc w:val="center"/>
      </w:pPr>
    </w:p>
    <w:p w14:paraId="1584A273" w14:textId="77777777" w:rsidR="0010495B" w:rsidRDefault="0010495B">
      <w:pPr>
        <w:pStyle w:val="Titolo7"/>
        <w:jc w:val="center"/>
      </w:pPr>
      <w:r>
        <w:t>ART. 35</w:t>
      </w:r>
    </w:p>
    <w:p w14:paraId="1C58CF53" w14:textId="77777777" w:rsidR="0010495B" w:rsidRDefault="0010495B">
      <w:pPr>
        <w:pStyle w:val="Titolo7"/>
        <w:jc w:val="center"/>
      </w:pPr>
      <w:r>
        <w:t>NORMA DI RINVIO</w:t>
      </w:r>
    </w:p>
    <w:p w14:paraId="161669D0" w14:textId="77777777" w:rsidR="0010495B" w:rsidRDefault="0010495B">
      <w:pPr>
        <w:jc w:val="both"/>
        <w:rPr>
          <w:b/>
          <w:bCs/>
        </w:rPr>
      </w:pPr>
    </w:p>
    <w:p w14:paraId="74E60F0D" w14:textId="77777777" w:rsidR="0010495B" w:rsidRDefault="00181D1C" w:rsidP="0010495B">
      <w:pPr>
        <w:numPr>
          <w:ilvl w:val="0"/>
          <w:numId w:val="39"/>
        </w:numPr>
        <w:ind w:left="426" w:hanging="426"/>
        <w:jc w:val="both"/>
      </w:pPr>
      <w:r>
        <w:t xml:space="preserve"> </w:t>
      </w:r>
      <w:r w:rsidR="0010495B">
        <w:t>Per quanto non espressamente previsto dal presente regolamento si applicano le disposizioni di legge vigenti relative alla disciplina della tassa rifiuti (TARI), nonché alle altre norme legislative e regolamentari vigenti applicabili</w:t>
      </w:r>
      <w:r>
        <w:t xml:space="preserve"> ivi compreso il Regolamento delle Entrate vigente</w:t>
      </w:r>
      <w:r w:rsidR="0010495B">
        <w:t>.</w:t>
      </w:r>
    </w:p>
    <w:p w14:paraId="38DC524B" w14:textId="77777777" w:rsidR="0010495B" w:rsidRDefault="0010495B">
      <w:pPr>
        <w:tabs>
          <w:tab w:val="left" w:pos="360"/>
        </w:tabs>
        <w:jc w:val="both"/>
      </w:pPr>
    </w:p>
    <w:p w14:paraId="774DE8BA" w14:textId="77777777" w:rsidR="0010495B" w:rsidRDefault="0010495B">
      <w:pPr>
        <w:pStyle w:val="Titolo7"/>
        <w:jc w:val="center"/>
      </w:pPr>
      <w:r>
        <w:t>ART. 36</w:t>
      </w:r>
    </w:p>
    <w:p w14:paraId="02E60D7A" w14:textId="77777777" w:rsidR="0010495B" w:rsidRDefault="0010495B">
      <w:pPr>
        <w:pStyle w:val="Titolo7"/>
        <w:jc w:val="center"/>
      </w:pPr>
      <w:r>
        <w:t xml:space="preserve"> ENTRATA IN VIGORE E NORME FINALI</w:t>
      </w:r>
    </w:p>
    <w:p w14:paraId="4E9FB5FF" w14:textId="77777777" w:rsidR="0010495B" w:rsidRDefault="0010495B"/>
    <w:p w14:paraId="6015C5B6" w14:textId="77777777" w:rsidR="0010495B" w:rsidRDefault="0010495B" w:rsidP="0010495B">
      <w:pPr>
        <w:numPr>
          <w:ilvl w:val="0"/>
          <w:numId w:val="22"/>
        </w:numPr>
        <w:jc w:val="both"/>
      </w:pPr>
      <w:r>
        <w:t>Le disposizioni del presente regolamento hanno effetto a decorrere dal primo gennaio 2020</w:t>
      </w:r>
    </w:p>
    <w:p w14:paraId="3E4ED24D" w14:textId="77777777" w:rsidR="0010495B" w:rsidRDefault="0010495B">
      <w:pPr>
        <w:jc w:val="both"/>
      </w:pPr>
    </w:p>
    <w:p w14:paraId="70E69F20" w14:textId="77777777" w:rsidR="0010495B" w:rsidRDefault="0010495B">
      <w:pPr>
        <w:jc w:val="both"/>
      </w:pPr>
    </w:p>
    <w:p w14:paraId="5A736F95" w14:textId="77777777" w:rsidR="0010495B" w:rsidRDefault="0010495B">
      <w:pPr>
        <w:jc w:val="both"/>
      </w:pPr>
    </w:p>
    <w:p w14:paraId="198C82C5" w14:textId="77777777" w:rsidR="0010495B" w:rsidRDefault="0010495B">
      <w:pPr>
        <w:jc w:val="both"/>
      </w:pPr>
    </w:p>
    <w:p w14:paraId="3E8178AA" w14:textId="77777777" w:rsidR="0010495B" w:rsidRDefault="0010495B">
      <w:pPr>
        <w:jc w:val="both"/>
      </w:pPr>
    </w:p>
    <w:p w14:paraId="07FED4F9" w14:textId="77777777" w:rsidR="0010495B" w:rsidRDefault="0010495B">
      <w:pPr>
        <w:jc w:val="both"/>
      </w:pPr>
    </w:p>
    <w:p w14:paraId="563D054F" w14:textId="77777777" w:rsidR="0010495B" w:rsidRDefault="0010495B">
      <w:pPr>
        <w:jc w:val="both"/>
      </w:pPr>
    </w:p>
    <w:p w14:paraId="7E019205" w14:textId="77777777" w:rsidR="0010495B" w:rsidRDefault="0010495B">
      <w:pPr>
        <w:jc w:val="both"/>
      </w:pPr>
    </w:p>
    <w:p w14:paraId="1D4BC05B" w14:textId="77777777" w:rsidR="0010495B" w:rsidRDefault="0010495B">
      <w:pPr>
        <w:jc w:val="both"/>
      </w:pPr>
    </w:p>
    <w:p w14:paraId="7E1F2451" w14:textId="77777777" w:rsidR="0010495B" w:rsidRDefault="0010495B">
      <w:pPr>
        <w:jc w:val="both"/>
      </w:pPr>
    </w:p>
    <w:p w14:paraId="0BC13FA6" w14:textId="77777777" w:rsidR="0010495B" w:rsidRDefault="0010495B">
      <w:pPr>
        <w:jc w:val="both"/>
      </w:pPr>
    </w:p>
    <w:sectPr w:rsidR="0010495B" w:rsidSect="001E6044">
      <w:footerReference w:type="default" r:id="rId7"/>
      <w:headerReference w:type="first" r:id="rId8"/>
      <w:footerReference w:type="first" r:id="rId9"/>
      <w:pgSz w:w="11906" w:h="16838"/>
      <w:pgMar w:top="902" w:right="1134" w:bottom="1134" w:left="1134" w:header="720"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BCE79" w14:textId="77777777" w:rsidR="00ED4EED" w:rsidRDefault="00ED4EED">
      <w:r>
        <w:separator/>
      </w:r>
    </w:p>
  </w:endnote>
  <w:endnote w:type="continuationSeparator" w:id="0">
    <w:p w14:paraId="11CE5E3C" w14:textId="77777777" w:rsidR="00ED4EED" w:rsidRDefault="00E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84F91" w14:textId="46E6EBE1" w:rsidR="0010495B" w:rsidRDefault="00A5062C">
    <w:pPr>
      <w:pStyle w:val="Pidipagina"/>
      <w:ind w:right="360"/>
    </w:pPr>
    <w:r>
      <w:rPr>
        <w:noProof/>
      </w:rPr>
      <mc:AlternateContent>
        <mc:Choice Requires="wps">
          <w:drawing>
            <wp:anchor distT="0" distB="0" distL="0" distR="0" simplePos="0" relativeHeight="251657728" behindDoc="0" locked="0" layoutInCell="1" allowOverlap="1" wp14:anchorId="12116DBE" wp14:editId="643B02CA">
              <wp:simplePos x="0" y="0"/>
              <wp:positionH relativeFrom="page">
                <wp:posOffset>6687185</wp:posOffset>
              </wp:positionH>
              <wp:positionV relativeFrom="paragraph">
                <wp:posOffset>635</wp:posOffset>
              </wp:positionV>
              <wp:extent cx="152400" cy="174625"/>
              <wp:effectExtent l="635" t="8890" r="889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77E86" w14:textId="77777777" w:rsidR="0010495B" w:rsidRDefault="0010495B">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16DBE" id="_x0000_t202" coordsize="21600,21600" o:spt="202" path="m,l,21600r21600,l21600,xe">
              <v:stroke joinstyle="miter"/>
              <v:path gradientshapeok="t" o:connecttype="rect"/>
            </v:shapetype>
            <v:shape id="Text Box 1" o:spid="_x0000_s1027" type="#_x0000_t202" style="position:absolute;margin-left:526.55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" stroked="f">
              <v:fill opacity="0"/>
              <v:textbox inset="0,0,0,0">
                <w:txbxContent>
                  <w:p w14:paraId="12F77E86" w14:textId="77777777" w:rsidR="0010495B" w:rsidRDefault="0010495B">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53C7" w14:textId="77777777" w:rsidR="0010495B" w:rsidRDefault="0010495B">
    <w:pPr>
      <w:pStyle w:val="Pidipagina"/>
      <w:jc w:val="center"/>
    </w:pPr>
    <w:r>
      <w:rPr>
        <w:rFonts w:ascii="Calibri Light" w:hAnsi="Calibri Light" w:cs="Calibri Light"/>
        <w:color w:val="0070C0"/>
        <w:sz w:val="16"/>
        <w:szCs w:val="16"/>
        <w:lang w:val="it-IT"/>
      </w:rPr>
      <w:t>Comune di Villanova d’Asti – regolamento TARI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79F96" w14:textId="77777777" w:rsidR="00ED4EED" w:rsidRDefault="00ED4EED">
      <w:r>
        <w:separator/>
      </w:r>
    </w:p>
  </w:footnote>
  <w:footnote w:type="continuationSeparator" w:id="0">
    <w:p w14:paraId="1F82AE69" w14:textId="77777777" w:rsidR="00ED4EED" w:rsidRDefault="00E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9761" w14:textId="77777777" w:rsidR="0010495B" w:rsidRDefault="001049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502"/>
        </w:tabs>
        <w:ind w:left="502" w:hanging="360"/>
      </w:pPr>
      <w:rPr>
        <w:rFonts w:hint="default"/>
        <w:b w:val="0"/>
      </w:rPr>
    </w:lvl>
  </w:abstractNum>
  <w:abstractNum w:abstractNumId="3" w15:restartNumberingAfterBreak="0">
    <w:nsid w:val="00000004"/>
    <w:multiLevelType w:val="singleLevel"/>
    <w:tmpl w:val="00000004"/>
    <w:name w:val="WW8Num5"/>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rFonts w:eastAsia="Calibri"/>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singleLevel"/>
    <w:tmpl w:val="00000007"/>
    <w:name w:val="WW8Num8"/>
    <w:lvl w:ilvl="0">
      <w:start w:val="1"/>
      <w:numFmt w:val="decimal"/>
      <w:lvlText w:val="%1."/>
      <w:lvlJc w:val="left"/>
      <w:pPr>
        <w:tabs>
          <w:tab w:val="num" w:pos="360"/>
        </w:tabs>
        <w:ind w:left="360" w:hanging="360"/>
      </w:pPr>
      <w:rPr>
        <w:rFonts w:hint="default"/>
      </w:rPr>
    </w:lvl>
  </w:abstractNum>
  <w:abstractNum w:abstractNumId="7" w15:restartNumberingAfterBreak="0">
    <w:nsid w:val="00000008"/>
    <w:multiLevelType w:val="singleLevel"/>
    <w:tmpl w:val="00000008"/>
    <w:name w:val="WW8Num9"/>
    <w:lvl w:ilvl="0">
      <w:start w:val="1"/>
      <w:numFmt w:val="decimal"/>
      <w:lvlText w:val="%1."/>
      <w:lvlJc w:val="left"/>
      <w:pPr>
        <w:tabs>
          <w:tab w:val="num" w:pos="360"/>
        </w:tabs>
        <w:ind w:left="360" w:hanging="360"/>
      </w:pPr>
      <w:rPr>
        <w:rFonts w:hint="default"/>
        <w:b w:val="0"/>
        <w:i w:val="0"/>
        <w:iCs/>
        <w:color w:val="auto"/>
        <w:sz w:val="24"/>
      </w:rPr>
    </w:lvl>
  </w:abstractNum>
  <w:abstractNum w:abstractNumId="8" w15:restartNumberingAfterBreak="0">
    <w:nsid w:val="00000009"/>
    <w:multiLevelType w:val="singleLevel"/>
    <w:tmpl w:val="00000009"/>
    <w:name w:val="WW8Num10"/>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1"/>
    <w:lvl w:ilvl="0">
      <w:start w:val="1"/>
      <w:numFmt w:val="decimal"/>
      <w:lvlText w:val="%1."/>
      <w:lvlJc w:val="left"/>
      <w:pPr>
        <w:tabs>
          <w:tab w:val="num" w:pos="360"/>
        </w:tabs>
        <w:ind w:left="360" w:hanging="360"/>
      </w:pPr>
      <w:rPr>
        <w:rFonts w:hint="default"/>
        <w:b w:val="0"/>
        <w:bCs w:val="0"/>
        <w:i w:val="0"/>
      </w:rPr>
    </w:lvl>
  </w:abstractNum>
  <w:abstractNum w:abstractNumId="10" w15:restartNumberingAfterBreak="0">
    <w:nsid w:val="0000000B"/>
    <w:multiLevelType w:val="singleLevel"/>
    <w:tmpl w:val="0000000B"/>
    <w:name w:val="WW8Num13"/>
    <w:lvl w:ilvl="0">
      <w:start w:val="1"/>
      <w:numFmt w:val="decimal"/>
      <w:lvlText w:val="%1."/>
      <w:lvlJc w:val="left"/>
      <w:pPr>
        <w:tabs>
          <w:tab w:val="num" w:pos="360"/>
        </w:tabs>
        <w:ind w:left="360" w:hanging="360"/>
      </w:pPr>
      <w:rPr>
        <w:b w:val="0"/>
        <w:bCs w:val="0"/>
        <w:i w:val="0"/>
      </w:rPr>
    </w:lvl>
  </w:abstractNum>
  <w:abstractNum w:abstractNumId="11" w15:restartNumberingAfterBreak="0">
    <w:nsid w:val="0000000C"/>
    <w:multiLevelType w:val="multilevel"/>
    <w:tmpl w:val="C436BD34"/>
    <w:name w:val="WW8Num14"/>
    <w:lvl w:ilvl="0">
      <w:start w:val="1"/>
      <w:numFmt w:val="decimal"/>
      <w:lvlText w:val="%1."/>
      <w:lvlJc w:val="left"/>
      <w:pPr>
        <w:tabs>
          <w:tab w:val="num" w:pos="0"/>
        </w:tabs>
        <w:ind w:left="720" w:hanging="360"/>
      </w:pPr>
      <w:rPr>
        <w:i w:val="0"/>
        <w:i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singleLevel"/>
    <w:tmpl w:val="0000000D"/>
    <w:name w:val="WW8Num16"/>
    <w:lvl w:ilvl="0">
      <w:numFmt w:val="bullet"/>
      <w:lvlText w:val="-"/>
      <w:lvlJc w:val="left"/>
      <w:pPr>
        <w:tabs>
          <w:tab w:val="num" w:pos="0"/>
        </w:tabs>
        <w:ind w:left="720" w:hanging="360"/>
      </w:pPr>
      <w:rPr>
        <w:rFonts w:ascii="Times New Roman" w:hAnsi="Times New Roman" w:hint="default"/>
      </w:rPr>
    </w:lvl>
  </w:abstractNum>
  <w:abstractNum w:abstractNumId="13" w15:restartNumberingAfterBreak="0">
    <w:nsid w:val="0000000E"/>
    <w:multiLevelType w:val="singleLevel"/>
    <w:tmpl w:val="0000000E"/>
    <w:name w:val="WW8Num17"/>
    <w:lvl w:ilvl="0">
      <w:start w:val="1"/>
      <w:numFmt w:val="decimal"/>
      <w:lvlText w:val="%1."/>
      <w:lvlJc w:val="left"/>
      <w:pPr>
        <w:tabs>
          <w:tab w:val="num" w:pos="360"/>
        </w:tabs>
        <w:ind w:left="360" w:hanging="360"/>
      </w:pPr>
      <w:rPr>
        <w:b w:val="0"/>
      </w:rPr>
    </w:lvl>
  </w:abstractNum>
  <w:abstractNum w:abstractNumId="14" w15:restartNumberingAfterBreak="0">
    <w:nsid w:val="0000000F"/>
    <w:multiLevelType w:val="singleLevel"/>
    <w:tmpl w:val="0000000F"/>
    <w:name w:val="WW8Num18"/>
    <w:lvl w:ilvl="0">
      <w:start w:val="1"/>
      <w:numFmt w:val="decimal"/>
      <w:lvlText w:val="%1."/>
      <w:lvlJc w:val="left"/>
      <w:pPr>
        <w:tabs>
          <w:tab w:val="num" w:pos="644"/>
        </w:tabs>
        <w:ind w:left="644" w:hanging="360"/>
      </w:pPr>
      <w:rPr>
        <w:rFonts w:hint="default"/>
      </w:rPr>
    </w:lvl>
  </w:abstractNum>
  <w:abstractNum w:abstractNumId="15" w15:restartNumberingAfterBreak="0">
    <w:nsid w:val="00000010"/>
    <w:multiLevelType w:val="multilevel"/>
    <w:tmpl w:val="00000010"/>
    <w:name w:val="WW8Num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1"/>
    <w:multiLevelType w:val="multilevel"/>
    <w:tmpl w:val="00000011"/>
    <w:name w:val="WW8Num21"/>
    <w:lvl w:ilvl="0">
      <w:start w:val="1"/>
      <w:numFmt w:val="decimal"/>
      <w:lvlText w:val="%1."/>
      <w:lvlJc w:val="left"/>
      <w:pPr>
        <w:tabs>
          <w:tab w:val="num" w:pos="720"/>
        </w:tabs>
        <w:ind w:left="720" w:hanging="36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eastAsia="Calibr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00000012"/>
    <w:name w:val="WW8Num22"/>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00000013"/>
    <w:name w:val="WW8Num23"/>
    <w:lvl w:ilvl="0">
      <w:start w:val="1"/>
      <w:numFmt w:val="bullet"/>
      <w:lvlText w:val=""/>
      <w:lvlJc w:val="left"/>
      <w:pPr>
        <w:tabs>
          <w:tab w:val="num" w:pos="1021"/>
        </w:tabs>
        <w:ind w:left="1146" w:hanging="360"/>
      </w:pPr>
      <w:rPr>
        <w:rFonts w:ascii="Symbol" w:hAnsi="Symbol" w:cs="Symbol" w:hint="default"/>
        <w:sz w:val="22"/>
        <w:szCs w:val="22"/>
      </w:rPr>
    </w:lvl>
  </w:abstractNum>
  <w:abstractNum w:abstractNumId="19" w15:restartNumberingAfterBreak="0">
    <w:nsid w:val="00000014"/>
    <w:multiLevelType w:val="singleLevel"/>
    <w:tmpl w:val="00000014"/>
    <w:name w:val="WW8Num24"/>
    <w:lvl w:ilvl="0">
      <w:start w:val="10"/>
      <w:numFmt w:val="decimal"/>
      <w:lvlText w:val="%1."/>
      <w:lvlJc w:val="left"/>
      <w:pPr>
        <w:tabs>
          <w:tab w:val="num" w:pos="0"/>
        </w:tabs>
        <w:ind w:left="0" w:firstLine="0"/>
      </w:pPr>
      <w:rPr>
        <w:rFonts w:eastAsia="Calibri"/>
      </w:rPr>
    </w:lvl>
  </w:abstractNum>
  <w:abstractNum w:abstractNumId="20" w15:restartNumberingAfterBreak="0">
    <w:nsid w:val="00000015"/>
    <w:multiLevelType w:val="singleLevel"/>
    <w:tmpl w:val="8C9A793E"/>
    <w:name w:val="WW8Num25"/>
    <w:lvl w:ilvl="0">
      <w:start w:val="1"/>
      <w:numFmt w:val="decimal"/>
      <w:lvlText w:val="%1."/>
      <w:lvlJc w:val="left"/>
      <w:pPr>
        <w:tabs>
          <w:tab w:val="num" w:pos="720"/>
        </w:tabs>
        <w:ind w:left="720" w:hanging="360"/>
      </w:pPr>
      <w:rPr>
        <w:rFonts w:hint="default"/>
        <w:b w:val="0"/>
        <w:i w:val="0"/>
        <w:iCs/>
      </w:rPr>
    </w:lvl>
  </w:abstractNum>
  <w:abstractNum w:abstractNumId="21" w15:restartNumberingAfterBreak="0">
    <w:nsid w:val="00000016"/>
    <w:multiLevelType w:val="singleLevel"/>
    <w:tmpl w:val="00000016"/>
    <w:name w:val="WW8Num26"/>
    <w:lvl w:ilvl="0">
      <w:start w:val="1"/>
      <w:numFmt w:val="decimal"/>
      <w:lvlText w:val="%1."/>
      <w:lvlJc w:val="left"/>
      <w:pPr>
        <w:tabs>
          <w:tab w:val="num" w:pos="360"/>
        </w:tabs>
        <w:ind w:left="360" w:hanging="360"/>
      </w:pPr>
      <w:rPr>
        <w:rFonts w:hint="default"/>
        <w:bCs/>
        <w:i w:val="0"/>
      </w:rPr>
    </w:lvl>
  </w:abstractNum>
  <w:abstractNum w:abstractNumId="22" w15:restartNumberingAfterBreak="0">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3" w15:restartNumberingAfterBreak="0">
    <w:nsid w:val="00000018"/>
    <w:multiLevelType w:val="singleLevel"/>
    <w:tmpl w:val="00000018"/>
    <w:name w:val="WW8Num29"/>
    <w:lvl w:ilvl="0">
      <w:start w:val="1"/>
      <w:numFmt w:val="decimal"/>
      <w:lvlText w:val="%1."/>
      <w:lvlJc w:val="left"/>
      <w:pPr>
        <w:tabs>
          <w:tab w:val="num" w:pos="360"/>
        </w:tabs>
        <w:ind w:left="360" w:hanging="360"/>
      </w:pPr>
      <w:rPr>
        <w:rFonts w:hint="default"/>
        <w:b w:val="0"/>
        <w:i w:val="0"/>
        <w:color w:val="auto"/>
        <w:sz w:val="24"/>
      </w:rPr>
    </w:lvl>
  </w:abstractNum>
  <w:abstractNum w:abstractNumId="24" w15:restartNumberingAfterBreak="0">
    <w:nsid w:val="00000019"/>
    <w:multiLevelType w:val="singleLevel"/>
    <w:tmpl w:val="00000019"/>
    <w:name w:val="WW8Num30"/>
    <w:lvl w:ilvl="0">
      <w:start w:val="1"/>
      <w:numFmt w:val="decimal"/>
      <w:lvlText w:val="%1."/>
      <w:lvlJc w:val="left"/>
      <w:pPr>
        <w:tabs>
          <w:tab w:val="num" w:pos="720"/>
        </w:tabs>
        <w:ind w:left="720" w:hanging="360"/>
      </w:pPr>
      <w:rPr>
        <w:rFonts w:hint="default"/>
        <w:b w:val="0"/>
        <w:i w:val="0"/>
        <w:color w:val="auto"/>
        <w:sz w:val="24"/>
      </w:rPr>
    </w:lvl>
  </w:abstractNum>
  <w:abstractNum w:abstractNumId="25" w15:restartNumberingAfterBreak="0">
    <w:nsid w:val="0000001A"/>
    <w:multiLevelType w:val="singleLevel"/>
    <w:tmpl w:val="0000001A"/>
    <w:name w:val="WW8Num31"/>
    <w:lvl w:ilvl="0">
      <w:start w:val="1"/>
      <w:numFmt w:val="lowerLetter"/>
      <w:lvlText w:val="%1)"/>
      <w:lvlJc w:val="left"/>
      <w:pPr>
        <w:tabs>
          <w:tab w:val="num" w:pos="0"/>
        </w:tabs>
        <w:ind w:left="720" w:hanging="360"/>
      </w:pPr>
      <w:rPr>
        <w:rFonts w:hint="default"/>
        <w:b w:val="0"/>
      </w:rPr>
    </w:lvl>
  </w:abstractNum>
  <w:abstractNum w:abstractNumId="26" w15:restartNumberingAfterBreak="0">
    <w:nsid w:val="0000001B"/>
    <w:multiLevelType w:val="multilevel"/>
    <w:tmpl w:val="0000001B"/>
    <w:name w:val="WW8Num3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hint="default"/>
        <w:i w:val="0"/>
        <w:iCs/>
      </w:rPr>
    </w:lvl>
    <w:lvl w:ilvl="2">
      <w:start w:val="1"/>
      <w:numFmt w:val="decimal"/>
      <w:lvlText w:val="%3."/>
      <w:lvlJc w:val="left"/>
      <w:pPr>
        <w:tabs>
          <w:tab w:val="num" w:pos="360"/>
        </w:tabs>
        <w:ind w:left="360" w:hanging="360"/>
      </w:pPr>
      <w:rPr>
        <w:b w:val="0"/>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singleLevel"/>
    <w:tmpl w:val="0000001C"/>
    <w:name w:val="WW8Num33"/>
    <w:lvl w:ilvl="0">
      <w:start w:val="1"/>
      <w:numFmt w:val="decimal"/>
      <w:lvlText w:val="%1."/>
      <w:lvlJc w:val="left"/>
      <w:pPr>
        <w:tabs>
          <w:tab w:val="num" w:pos="360"/>
        </w:tabs>
        <w:ind w:left="360" w:hanging="360"/>
      </w:pPr>
      <w:rPr>
        <w:b w:val="0"/>
        <w:bCs w:val="0"/>
      </w:rPr>
    </w:lvl>
  </w:abstractNum>
  <w:abstractNum w:abstractNumId="28" w15:restartNumberingAfterBreak="0">
    <w:nsid w:val="0000001D"/>
    <w:multiLevelType w:val="singleLevel"/>
    <w:tmpl w:val="0000001D"/>
    <w:name w:val="WW8Num35"/>
    <w:lvl w:ilvl="0">
      <w:start w:val="1"/>
      <w:numFmt w:val="decimal"/>
      <w:lvlText w:val="%1."/>
      <w:lvlJc w:val="left"/>
      <w:pPr>
        <w:tabs>
          <w:tab w:val="num" w:pos="360"/>
        </w:tabs>
        <w:ind w:left="360" w:hanging="360"/>
      </w:pPr>
    </w:lvl>
  </w:abstractNum>
  <w:abstractNum w:abstractNumId="29" w15:restartNumberingAfterBreak="0">
    <w:nsid w:val="0000001E"/>
    <w:multiLevelType w:val="multilevel"/>
    <w:tmpl w:val="0000001E"/>
    <w:name w:val="WW8Num36"/>
    <w:lvl w:ilvl="0">
      <w:start w:val="1"/>
      <w:numFmt w:val="decimal"/>
      <w:lvlText w:val="%1."/>
      <w:lvlJc w:val="left"/>
      <w:pPr>
        <w:tabs>
          <w:tab w:val="num" w:pos="0"/>
        </w:tabs>
        <w:ind w:left="720" w:hanging="360"/>
      </w:pPr>
      <w:rPr>
        <w:rFonts w:hint="default"/>
        <w:b w:val="0"/>
        <w:i w:val="0"/>
        <w:color w:val="auto"/>
        <w:sz w:val="24"/>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160" w:hanging="180"/>
      </w:pPr>
      <w:rPr>
        <w:rFonts w:hint="default"/>
        <w:b w:val="0"/>
        <w:i w:val="0"/>
        <w:color w:val="auto"/>
        <w:sz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7"/>
    <w:lvl w:ilvl="0">
      <w:start w:val="1"/>
      <w:numFmt w:val="decimal"/>
      <w:lvlText w:val="%1."/>
      <w:lvlJc w:val="left"/>
      <w:pPr>
        <w:tabs>
          <w:tab w:val="num" w:pos="1980"/>
        </w:tabs>
        <w:ind w:left="1980" w:hanging="360"/>
      </w:pPr>
    </w:lvl>
    <w:lvl w:ilvl="1">
      <w:start w:val="1"/>
      <w:numFmt w:val="bullet"/>
      <w:lvlText w:val="-"/>
      <w:lvlJc w:val="left"/>
      <w:pPr>
        <w:tabs>
          <w:tab w:val="num" w:pos="540"/>
        </w:tabs>
        <w:ind w:left="540" w:hanging="360"/>
      </w:pPr>
      <w:rPr>
        <w:rFonts w:ascii="Times New Roman" w:hAnsi="Times New Roman" w:cs="Times New Roman" w:hint="default"/>
      </w:rPr>
    </w:lvl>
    <w:lvl w:ilvl="2">
      <w:numFmt w:val="bullet"/>
      <w:lvlText w:val="-"/>
      <w:lvlJc w:val="left"/>
      <w:pPr>
        <w:tabs>
          <w:tab w:val="num" w:pos="540"/>
        </w:tabs>
        <w:ind w:left="540" w:hanging="360"/>
      </w:pPr>
      <w:rPr>
        <w:rFonts w:ascii="Times New Roman" w:hAnsi="Times New Roman" w:cs="Times New Roman" w:hint="default"/>
      </w:rPr>
    </w:lvl>
    <w:lvl w:ilvl="3">
      <w:start w:val="1"/>
      <w:numFmt w:val="decimal"/>
      <w:lvlText w:val="%4."/>
      <w:lvlJc w:val="left"/>
      <w:pPr>
        <w:tabs>
          <w:tab w:val="num" w:pos="540"/>
        </w:tabs>
        <w:ind w:left="5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1" w15:restartNumberingAfterBreak="0">
    <w:nsid w:val="00000020"/>
    <w:multiLevelType w:val="multilevel"/>
    <w:tmpl w:val="00000020"/>
    <w:name w:val="WW8Num38"/>
    <w:lvl w:ilvl="0">
      <w:start w:val="1"/>
      <w:numFmt w:val="decimal"/>
      <w:lvlText w:val="%1."/>
      <w:lvlJc w:val="left"/>
      <w:pPr>
        <w:tabs>
          <w:tab w:val="num" w:pos="1980"/>
        </w:tabs>
        <w:ind w:left="1980" w:hanging="360"/>
      </w:pPr>
    </w:lvl>
    <w:lvl w:ilvl="1">
      <w:start w:val="1"/>
      <w:numFmt w:val="bullet"/>
      <w:lvlText w:val="-"/>
      <w:lvlJc w:val="left"/>
      <w:pPr>
        <w:tabs>
          <w:tab w:val="num" w:pos="540"/>
        </w:tabs>
        <w:ind w:left="540" w:hanging="360"/>
      </w:pPr>
      <w:rPr>
        <w:rFonts w:ascii="Times New Roman" w:hAnsi="Times New Roman" w:cs="Times New Roman" w:hint="default"/>
      </w:rPr>
    </w:lvl>
    <w:lvl w:ilvl="2">
      <w:numFmt w:val="bullet"/>
      <w:lvlText w:val="-"/>
      <w:lvlJc w:val="left"/>
      <w:pPr>
        <w:tabs>
          <w:tab w:val="num" w:pos="540"/>
        </w:tabs>
        <w:ind w:left="540" w:hanging="360"/>
      </w:pPr>
      <w:rPr>
        <w:rFonts w:ascii="Times New Roman" w:hAnsi="Times New Roman" w:hint="default"/>
      </w:rPr>
    </w:lvl>
    <w:lvl w:ilvl="3">
      <w:start w:val="1"/>
      <w:numFmt w:val="decimal"/>
      <w:lvlText w:val="%4."/>
      <w:lvlJc w:val="left"/>
      <w:pPr>
        <w:tabs>
          <w:tab w:val="num" w:pos="540"/>
        </w:tabs>
        <w:ind w:left="540" w:hanging="360"/>
      </w:pPr>
    </w:lvl>
    <w:lvl w:ilvl="4">
      <w:start w:val="1"/>
      <w:numFmt w:val="lowerLetter"/>
      <w:lvlText w:val="%5."/>
      <w:lvlJc w:val="left"/>
      <w:pPr>
        <w:tabs>
          <w:tab w:val="num" w:pos="4860"/>
        </w:tabs>
        <w:ind w:left="4860" w:hanging="360"/>
      </w:pPr>
    </w:lvl>
    <w:lvl w:ilvl="5">
      <w:start w:val="1"/>
      <w:numFmt w:val="decimal"/>
      <w:lvlText w:val="%6."/>
      <w:lvlJc w:val="left"/>
      <w:pPr>
        <w:tabs>
          <w:tab w:val="num" w:pos="0"/>
        </w:tabs>
        <w:ind w:left="5760" w:hanging="360"/>
      </w:pPr>
      <w:rPr>
        <w:rFonts w:hint="default"/>
      </w:r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2" w15:restartNumberingAfterBreak="0">
    <w:nsid w:val="00000021"/>
    <w:multiLevelType w:val="singleLevel"/>
    <w:tmpl w:val="8662CB62"/>
    <w:name w:val="WW8Num39"/>
    <w:lvl w:ilvl="0">
      <w:start w:val="1"/>
      <w:numFmt w:val="decimal"/>
      <w:lvlText w:val="%1."/>
      <w:lvlJc w:val="left"/>
      <w:pPr>
        <w:tabs>
          <w:tab w:val="num" w:pos="360"/>
        </w:tabs>
        <w:ind w:left="360" w:hanging="360"/>
      </w:pPr>
      <w:rPr>
        <w:rFonts w:hint="default"/>
        <w:i w:val="0"/>
        <w:iCs/>
      </w:rPr>
    </w:lvl>
  </w:abstractNum>
  <w:abstractNum w:abstractNumId="33" w15:restartNumberingAfterBreak="0">
    <w:nsid w:val="00000022"/>
    <w:multiLevelType w:val="singleLevel"/>
    <w:tmpl w:val="00000022"/>
    <w:name w:val="WW8Num40"/>
    <w:lvl w:ilvl="0">
      <w:start w:val="1"/>
      <w:numFmt w:val="decimal"/>
      <w:lvlText w:val="%1."/>
      <w:lvlJc w:val="left"/>
      <w:pPr>
        <w:tabs>
          <w:tab w:val="num" w:pos="360"/>
        </w:tabs>
        <w:ind w:left="360" w:hanging="360"/>
      </w:pPr>
      <w:rPr>
        <w:rFonts w:hint="default"/>
        <w:b w:val="0"/>
      </w:rPr>
    </w:lvl>
  </w:abstractNum>
  <w:abstractNum w:abstractNumId="34" w15:restartNumberingAfterBreak="0">
    <w:nsid w:val="00000023"/>
    <w:multiLevelType w:val="multilevel"/>
    <w:tmpl w:val="00000023"/>
    <w:name w:val="WW8Num41"/>
    <w:lvl w:ilvl="0">
      <w:start w:val="1"/>
      <w:numFmt w:val="lowerLetter"/>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rPr>
        <w:rFonts w:eastAsia="Calibri"/>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singleLevel"/>
    <w:tmpl w:val="00000024"/>
    <w:name w:val="WW8Num42"/>
    <w:lvl w:ilvl="0">
      <w:start w:val="1"/>
      <w:numFmt w:val="decimal"/>
      <w:lvlText w:val="%1."/>
      <w:lvlJc w:val="left"/>
      <w:pPr>
        <w:tabs>
          <w:tab w:val="num" w:pos="360"/>
        </w:tabs>
        <w:ind w:left="360" w:hanging="360"/>
      </w:pPr>
      <w:rPr>
        <w:rFonts w:hint="default"/>
        <w:b w:val="0"/>
        <w:i w:val="0"/>
        <w:color w:val="auto"/>
        <w:sz w:val="24"/>
      </w:rPr>
    </w:lvl>
  </w:abstractNum>
  <w:abstractNum w:abstractNumId="36" w15:restartNumberingAfterBreak="0">
    <w:nsid w:val="00000025"/>
    <w:multiLevelType w:val="singleLevel"/>
    <w:tmpl w:val="00000025"/>
    <w:name w:val="WW8Num43"/>
    <w:lvl w:ilvl="0">
      <w:start w:val="1"/>
      <w:numFmt w:val="decimal"/>
      <w:lvlText w:val="%1."/>
      <w:lvlJc w:val="left"/>
      <w:pPr>
        <w:tabs>
          <w:tab w:val="num" w:pos="360"/>
        </w:tabs>
        <w:ind w:left="360" w:hanging="360"/>
      </w:pPr>
    </w:lvl>
  </w:abstractNum>
  <w:abstractNum w:abstractNumId="37" w15:restartNumberingAfterBreak="0">
    <w:nsid w:val="00000026"/>
    <w:multiLevelType w:val="multilevel"/>
    <w:tmpl w:val="00000026"/>
    <w:name w:val="WW8Num44"/>
    <w:lvl w:ilvl="0">
      <w:start w:val="3"/>
      <w:numFmt w:val="decimal"/>
      <w:lvlText w:val="%1."/>
      <w:lvlJc w:val="left"/>
      <w:pPr>
        <w:tabs>
          <w:tab w:val="num" w:pos="360"/>
        </w:tabs>
        <w:ind w:left="360" w:hanging="360"/>
      </w:pPr>
      <w:rPr>
        <w:rFonts w:eastAsia="Calibri"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singleLevel"/>
    <w:tmpl w:val="00000027"/>
    <w:name w:val="WW8Num45"/>
    <w:lvl w:ilvl="0">
      <w:start w:val="8"/>
      <w:numFmt w:val="decimal"/>
      <w:lvlText w:val="%1."/>
      <w:lvlJc w:val="left"/>
      <w:pPr>
        <w:tabs>
          <w:tab w:val="num" w:pos="0"/>
        </w:tabs>
        <w:ind w:left="0" w:firstLine="0"/>
      </w:pPr>
      <w:rPr>
        <w:rFonts w:eastAsia="Calibri"/>
      </w:rPr>
    </w:lvl>
  </w:abstractNum>
  <w:abstractNum w:abstractNumId="39" w15:restartNumberingAfterBreak="0">
    <w:nsid w:val="00000028"/>
    <w:multiLevelType w:val="singleLevel"/>
    <w:tmpl w:val="00000028"/>
    <w:name w:val="WW8Num46"/>
    <w:lvl w:ilvl="0">
      <w:start w:val="1"/>
      <w:numFmt w:val="decimal"/>
      <w:lvlText w:val="%1."/>
      <w:lvlJc w:val="left"/>
      <w:pPr>
        <w:tabs>
          <w:tab w:val="num" w:pos="360"/>
        </w:tabs>
        <w:ind w:left="360" w:hanging="360"/>
      </w:pPr>
    </w:lvl>
  </w:abstractNum>
  <w:abstractNum w:abstractNumId="40" w15:restartNumberingAfterBreak="0">
    <w:nsid w:val="00000029"/>
    <w:multiLevelType w:val="multilevel"/>
    <w:tmpl w:val="00000029"/>
    <w:name w:val="WW8Num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name w:val="WW8Num49"/>
    <w:lvl w:ilvl="0">
      <w:start w:val="1"/>
      <w:numFmt w:val="decimal"/>
      <w:lvlText w:val="%1."/>
      <w:lvlJc w:val="left"/>
      <w:pPr>
        <w:tabs>
          <w:tab w:val="num" w:pos="360"/>
        </w:tabs>
        <w:ind w:left="360" w:hanging="360"/>
      </w:pPr>
      <w:rPr>
        <w:iCs/>
      </w:rPr>
    </w:lvl>
    <w:lvl w:ilvl="1">
      <w:numFmt w:val="bullet"/>
      <w:lvlText w:val="-"/>
      <w:lvlJc w:val="left"/>
      <w:pPr>
        <w:tabs>
          <w:tab w:val="num" w:pos="720"/>
        </w:tabs>
        <w:ind w:left="720" w:hanging="360"/>
      </w:pPr>
      <w:rPr>
        <w:rFonts w:ascii="Times New Roman" w:hAnsi="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2B"/>
    <w:multiLevelType w:val="singleLevel"/>
    <w:tmpl w:val="0000002B"/>
    <w:name w:val="WW8Num50"/>
    <w:lvl w:ilvl="0">
      <w:start w:val="1"/>
      <w:numFmt w:val="decimal"/>
      <w:lvlText w:val="%1."/>
      <w:lvlJc w:val="left"/>
      <w:pPr>
        <w:tabs>
          <w:tab w:val="num" w:pos="360"/>
        </w:tabs>
        <w:ind w:left="360" w:hanging="360"/>
      </w:pPr>
      <w:rPr>
        <w:iCs/>
        <w:color w:val="auto"/>
      </w:rPr>
    </w:lvl>
  </w:abstractNum>
  <w:abstractNum w:abstractNumId="43" w15:restartNumberingAfterBreak="0">
    <w:nsid w:val="0000002C"/>
    <w:multiLevelType w:val="singleLevel"/>
    <w:tmpl w:val="0000002C"/>
    <w:name w:val="WW8Num51"/>
    <w:lvl w:ilvl="0">
      <w:start w:val="1"/>
      <w:numFmt w:val="lowerLetter"/>
      <w:lvlText w:val="%1."/>
      <w:lvlJc w:val="left"/>
      <w:pPr>
        <w:tabs>
          <w:tab w:val="num" w:pos="720"/>
        </w:tabs>
        <w:ind w:left="720" w:hanging="360"/>
      </w:pPr>
    </w:lvl>
  </w:abstractNum>
  <w:abstractNum w:abstractNumId="44" w15:restartNumberingAfterBreak="0">
    <w:nsid w:val="0000002D"/>
    <w:multiLevelType w:val="singleLevel"/>
    <w:tmpl w:val="0000002D"/>
    <w:name w:val="WW8Num52"/>
    <w:lvl w:ilvl="0">
      <w:start w:val="1"/>
      <w:numFmt w:val="lowerLetter"/>
      <w:lvlText w:val="%1."/>
      <w:lvlJc w:val="left"/>
      <w:pPr>
        <w:tabs>
          <w:tab w:val="num" w:pos="360"/>
        </w:tabs>
        <w:ind w:left="360" w:hanging="360"/>
      </w:pPr>
      <w:rPr>
        <w:rFonts w:hint="default"/>
      </w:rPr>
    </w:lvl>
  </w:abstractNum>
  <w:abstractNum w:abstractNumId="45" w15:restartNumberingAfterBreak="0">
    <w:nsid w:val="0000002E"/>
    <w:multiLevelType w:val="singleLevel"/>
    <w:tmpl w:val="0000002E"/>
    <w:name w:val="WW8Num54"/>
    <w:lvl w:ilvl="0">
      <w:start w:val="7"/>
      <w:numFmt w:val="lowerLetter"/>
      <w:lvlText w:val="%1."/>
      <w:lvlJc w:val="left"/>
      <w:pPr>
        <w:tabs>
          <w:tab w:val="num" w:pos="360"/>
        </w:tabs>
        <w:ind w:left="360" w:hanging="360"/>
      </w:pPr>
      <w:rPr>
        <w:rFonts w:hint="default"/>
      </w:rPr>
    </w:lvl>
  </w:abstractNum>
  <w:abstractNum w:abstractNumId="46" w15:restartNumberingAfterBreak="0">
    <w:nsid w:val="0000002F"/>
    <w:multiLevelType w:val="multilevel"/>
    <w:tmpl w:val="D108CAF8"/>
    <w:name w:val="WW8Num55"/>
    <w:lvl w:ilvl="0">
      <w:start w:val="1"/>
      <w:numFmt w:val="decimal"/>
      <w:lvlText w:val="%1."/>
      <w:lvlJc w:val="left"/>
      <w:pPr>
        <w:tabs>
          <w:tab w:val="num" w:pos="360"/>
        </w:tabs>
        <w:ind w:left="360" w:hanging="360"/>
      </w:pPr>
      <w:rPr>
        <w:rFonts w:eastAsia="Calibri" w:hint="default"/>
        <w:b w:val="0"/>
        <w:bCs/>
      </w:rPr>
    </w:lvl>
    <w:lvl w:ilvl="1">
      <w:start w:val="1"/>
      <w:numFmt w:val="lowerLetter"/>
      <w:lvlText w:val="%2."/>
      <w:lvlJc w:val="left"/>
      <w:pPr>
        <w:tabs>
          <w:tab w:val="num" w:pos="-796"/>
        </w:tabs>
        <w:ind w:left="644" w:hanging="360"/>
      </w:pPr>
      <w:rPr>
        <w:rFonts w:eastAsia="Calibri"/>
        <w:b w:val="0"/>
        <w:bCs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0"/>
    <w:multiLevelType w:val="singleLevel"/>
    <w:tmpl w:val="D6DEA266"/>
    <w:name w:val="WW8Num56"/>
    <w:lvl w:ilvl="0">
      <w:start w:val="1"/>
      <w:numFmt w:val="decimal"/>
      <w:lvlText w:val="%1."/>
      <w:lvlJc w:val="left"/>
      <w:pPr>
        <w:tabs>
          <w:tab w:val="num" w:pos="720"/>
        </w:tabs>
        <w:ind w:left="720" w:hanging="360"/>
      </w:pPr>
      <w:rPr>
        <w:rFonts w:eastAsia="Calibri"/>
        <w:i w:val="0"/>
        <w:iCs/>
      </w:rPr>
    </w:lvl>
  </w:abstractNum>
  <w:abstractNum w:abstractNumId="48" w15:restartNumberingAfterBreak="0">
    <w:nsid w:val="00000031"/>
    <w:multiLevelType w:val="multilevel"/>
    <w:tmpl w:val="00000031"/>
    <w:name w:val="WW8Num57"/>
    <w:lvl w:ilvl="0">
      <w:start w:val="1"/>
      <w:numFmt w:val="lowerLetter"/>
      <w:lvlText w:val="%1."/>
      <w:lvlJc w:val="left"/>
      <w:pPr>
        <w:tabs>
          <w:tab w:val="num" w:pos="720"/>
        </w:tabs>
        <w:ind w:left="720" w:hanging="360"/>
      </w:pPr>
      <w:rPr>
        <w:rFonts w:hint="default"/>
      </w:rPr>
    </w:lvl>
    <w:lvl w:ilvl="1">
      <w:numFmt w:val="bullet"/>
      <w:lvlText w:val="-"/>
      <w:lvlJc w:val="left"/>
      <w:pPr>
        <w:tabs>
          <w:tab w:val="num" w:pos="1800"/>
        </w:tabs>
        <w:ind w:left="1800" w:hanging="360"/>
      </w:pPr>
      <w:rPr>
        <w:rFonts w:ascii="Times New Roman" w:hAnsi="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9" w15:restartNumberingAfterBreak="0">
    <w:nsid w:val="00000032"/>
    <w:multiLevelType w:val="multilevel"/>
    <w:tmpl w:val="00000032"/>
    <w:name w:val="WW8Num58"/>
    <w:lvl w:ilvl="0">
      <w:start w:val="1"/>
      <w:numFmt w:val="lowerLetter"/>
      <w:lvlText w:val="%1)"/>
      <w:lvlJc w:val="left"/>
      <w:pPr>
        <w:tabs>
          <w:tab w:val="num" w:pos="720"/>
        </w:tabs>
        <w:ind w:left="720" w:hanging="360"/>
      </w:pPr>
      <w:rPr>
        <w:rFonts w:ascii="Times New Roman" w:hAnsi="Times New Roman" w:cs="Times New Roman" w:hint="default"/>
        <w:b w:val="0"/>
        <w:i w:val="0"/>
        <w:iCs/>
        <w:sz w:val="24"/>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singleLevel"/>
    <w:tmpl w:val="00000033"/>
    <w:name w:val="WW8Num59"/>
    <w:lvl w:ilvl="0">
      <w:numFmt w:val="bullet"/>
      <w:lvlText w:val="-"/>
      <w:lvlJc w:val="left"/>
      <w:pPr>
        <w:tabs>
          <w:tab w:val="num" w:pos="0"/>
        </w:tabs>
        <w:ind w:left="720" w:hanging="360"/>
      </w:pPr>
      <w:rPr>
        <w:rFonts w:ascii="Times New Roman" w:hAnsi="Times New Roman" w:hint="default"/>
      </w:rPr>
    </w:lvl>
  </w:abstractNum>
  <w:abstractNum w:abstractNumId="51" w15:restartNumberingAfterBreak="0">
    <w:nsid w:val="00000034"/>
    <w:multiLevelType w:val="singleLevel"/>
    <w:tmpl w:val="00000034"/>
    <w:name w:val="WW8Num60"/>
    <w:lvl w:ilvl="0">
      <w:start w:val="4"/>
      <w:numFmt w:val="decimal"/>
      <w:lvlText w:val="%1."/>
      <w:lvlJc w:val="left"/>
      <w:pPr>
        <w:tabs>
          <w:tab w:val="num" w:pos="360"/>
        </w:tabs>
        <w:ind w:left="360" w:hanging="360"/>
      </w:pPr>
      <w:rPr>
        <w:rFonts w:ascii="Times New Roman" w:hAnsi="Times New Roman" w:cs="Times New Roman" w:hint="default"/>
        <w:sz w:val="24"/>
        <w:szCs w:val="24"/>
        <w:lang w:val="it-IT"/>
      </w:rPr>
    </w:lvl>
  </w:abstractNum>
  <w:abstractNum w:abstractNumId="52" w15:restartNumberingAfterBreak="0">
    <w:nsid w:val="00000035"/>
    <w:multiLevelType w:val="multilevel"/>
    <w:tmpl w:val="00000035"/>
    <w:name w:val="WW8Num61"/>
    <w:lvl w:ilvl="0">
      <w:start w:val="1"/>
      <w:numFmt w:val="decimal"/>
      <w:lvlText w:val="%1."/>
      <w:lvlJc w:val="left"/>
      <w:pPr>
        <w:tabs>
          <w:tab w:val="num" w:pos="720"/>
        </w:tabs>
        <w:ind w:left="720" w:hanging="360"/>
      </w:pPr>
      <w:rPr>
        <w:rFonts w:eastAsia="Calibri" w:hint="default"/>
        <w:b w:val="0"/>
        <w:i w:val="0"/>
        <w:color w:val="auto"/>
        <w:sz w:val="24"/>
      </w:rPr>
    </w:lvl>
    <w:lvl w:ilvl="1">
      <w:start w:val="1"/>
      <w:numFmt w:val="lowerLetter"/>
      <w:lvlText w:val="%2."/>
      <w:lvlJc w:val="left"/>
      <w:pPr>
        <w:tabs>
          <w:tab w:val="num" w:pos="1440"/>
        </w:tabs>
        <w:ind w:left="1440" w:hanging="360"/>
      </w:pPr>
      <w:rPr>
        <w:rFonts w:ascii="Arial" w:eastAsia="Calibri"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00000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37"/>
    <w:multiLevelType w:val="multilevel"/>
    <w:tmpl w:val="00000037"/>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4140"/>
        </w:tabs>
        <w:ind w:left="4140" w:hanging="360"/>
      </w:pPr>
    </w:lvl>
    <w:lvl w:ilvl="2">
      <w:start w:val="1"/>
      <w:numFmt w:val="decimal"/>
      <w:lvlText w:val="%3."/>
      <w:lvlJc w:val="left"/>
      <w:pPr>
        <w:tabs>
          <w:tab w:val="num" w:pos="4860"/>
        </w:tabs>
        <w:ind w:left="4860" w:hanging="360"/>
      </w:pPr>
    </w:lvl>
    <w:lvl w:ilvl="3">
      <w:start w:val="1"/>
      <w:numFmt w:val="decimal"/>
      <w:lvlText w:val="%4."/>
      <w:lvlJc w:val="left"/>
      <w:pPr>
        <w:tabs>
          <w:tab w:val="num" w:pos="5580"/>
        </w:tabs>
        <w:ind w:left="5580" w:hanging="360"/>
      </w:pPr>
    </w:lvl>
    <w:lvl w:ilvl="4">
      <w:start w:val="1"/>
      <w:numFmt w:val="decimal"/>
      <w:lvlText w:val="%5."/>
      <w:lvlJc w:val="left"/>
      <w:pPr>
        <w:tabs>
          <w:tab w:val="num" w:pos="6300"/>
        </w:tabs>
        <w:ind w:left="6300" w:hanging="360"/>
      </w:pPr>
    </w:lvl>
    <w:lvl w:ilvl="5">
      <w:start w:val="1"/>
      <w:numFmt w:val="decimal"/>
      <w:lvlText w:val="%6."/>
      <w:lvlJc w:val="left"/>
      <w:pPr>
        <w:tabs>
          <w:tab w:val="num" w:pos="7020"/>
        </w:tabs>
        <w:ind w:left="7020" w:hanging="360"/>
      </w:pPr>
    </w:lvl>
    <w:lvl w:ilvl="6">
      <w:start w:val="1"/>
      <w:numFmt w:val="decimal"/>
      <w:lvlText w:val="%7."/>
      <w:lvlJc w:val="left"/>
      <w:pPr>
        <w:tabs>
          <w:tab w:val="num" w:pos="7740"/>
        </w:tabs>
        <w:ind w:left="7740" w:hanging="360"/>
      </w:pPr>
    </w:lvl>
    <w:lvl w:ilvl="7">
      <w:start w:val="1"/>
      <w:numFmt w:val="decimal"/>
      <w:lvlText w:val="%8."/>
      <w:lvlJc w:val="left"/>
      <w:pPr>
        <w:tabs>
          <w:tab w:val="num" w:pos="8460"/>
        </w:tabs>
        <w:ind w:left="8460" w:hanging="360"/>
      </w:pPr>
    </w:lvl>
    <w:lvl w:ilvl="8">
      <w:start w:val="1"/>
      <w:numFmt w:val="decimal"/>
      <w:lvlText w:val="%9."/>
      <w:lvlJc w:val="left"/>
      <w:pPr>
        <w:tabs>
          <w:tab w:val="num" w:pos="9180"/>
        </w:tabs>
        <w:ind w:left="9180" w:hanging="360"/>
      </w:pPr>
    </w:lvl>
  </w:abstractNum>
  <w:abstractNum w:abstractNumId="55" w15:restartNumberingAfterBreak="0">
    <w:nsid w:val="00000038"/>
    <w:multiLevelType w:val="multilevel"/>
    <w:tmpl w:val="00000038"/>
    <w:lvl w:ilvl="0">
      <w:start w:val="1"/>
      <w:numFmt w:val="decimal"/>
      <w:lvlText w:val="%1."/>
      <w:lvlJc w:val="left"/>
      <w:pPr>
        <w:tabs>
          <w:tab w:val="num" w:pos="360"/>
        </w:tabs>
        <w:ind w:left="360" w:hanging="360"/>
      </w:pPr>
      <w:rPr>
        <w:i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21"/>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1C"/>
    <w:rsid w:val="0010495B"/>
    <w:rsid w:val="00181D1C"/>
    <w:rsid w:val="001E6044"/>
    <w:rsid w:val="00254FB4"/>
    <w:rsid w:val="0046141F"/>
    <w:rsid w:val="005E2ACA"/>
    <w:rsid w:val="00A5062C"/>
    <w:rsid w:val="00C77511"/>
    <w:rsid w:val="00ED4EED"/>
    <w:rsid w:val="00FC5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1D78406"/>
  <w15:chartTrackingRefBased/>
  <w15:docId w15:val="{2E8903D8-9ED1-4FAF-B955-33DBC553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b/>
      <w:bCs/>
    </w:rPr>
  </w:style>
  <w:style w:type="paragraph" w:styleId="Titolo2">
    <w:name w:val="heading 2"/>
    <w:basedOn w:val="Normale"/>
    <w:next w:val="Normale"/>
    <w:qFormat/>
    <w:pPr>
      <w:keepNext/>
      <w:numPr>
        <w:ilvl w:val="1"/>
        <w:numId w:val="1"/>
      </w:numPr>
      <w:ind w:left="360" w:firstLine="0"/>
      <w:outlineLvl w:val="1"/>
    </w:pPr>
    <w:rPr>
      <w:b/>
      <w:bCs/>
    </w:rPr>
  </w:style>
  <w:style w:type="paragraph" w:styleId="Titolo3">
    <w:name w:val="heading 3"/>
    <w:basedOn w:val="Normale"/>
    <w:next w:val="Normale"/>
    <w:qFormat/>
    <w:pPr>
      <w:keepNext/>
      <w:numPr>
        <w:ilvl w:val="2"/>
        <w:numId w:val="1"/>
      </w:numPr>
      <w:ind w:left="708" w:firstLine="0"/>
      <w:outlineLvl w:val="2"/>
    </w:pPr>
    <w:rPr>
      <w:b/>
      <w:bCs/>
    </w:rPr>
  </w:style>
  <w:style w:type="paragraph" w:styleId="Titolo4">
    <w:name w:val="heading 4"/>
    <w:basedOn w:val="Normale"/>
    <w:next w:val="Normale"/>
    <w:qFormat/>
    <w:pPr>
      <w:keepNext/>
      <w:numPr>
        <w:ilvl w:val="3"/>
        <w:numId w:val="1"/>
      </w:numPr>
      <w:ind w:left="372" w:firstLine="708"/>
      <w:jc w:val="both"/>
      <w:outlineLvl w:val="3"/>
    </w:pPr>
    <w:rPr>
      <w:u w:val="single"/>
    </w:rPr>
  </w:style>
  <w:style w:type="paragraph" w:styleId="Titolo5">
    <w:name w:val="heading 5"/>
    <w:basedOn w:val="Normale"/>
    <w:next w:val="Normale"/>
    <w:qFormat/>
    <w:pPr>
      <w:keepNext/>
      <w:numPr>
        <w:ilvl w:val="4"/>
        <w:numId w:val="1"/>
      </w:numPr>
      <w:ind w:left="1080" w:firstLine="0"/>
      <w:jc w:val="both"/>
      <w:outlineLvl w:val="4"/>
    </w:pPr>
    <w:rPr>
      <w:u w:val="single"/>
    </w:rPr>
  </w:style>
  <w:style w:type="paragraph" w:styleId="Titolo6">
    <w:name w:val="heading 6"/>
    <w:basedOn w:val="Normale"/>
    <w:next w:val="Normale"/>
    <w:qFormat/>
    <w:pPr>
      <w:keepNext/>
      <w:numPr>
        <w:ilvl w:val="5"/>
        <w:numId w:val="1"/>
      </w:numPr>
      <w:ind w:left="708" w:firstLine="0"/>
      <w:jc w:val="both"/>
      <w:outlineLvl w:val="5"/>
    </w:pPr>
    <w:rPr>
      <w:i/>
      <w:iCs/>
    </w:rPr>
  </w:style>
  <w:style w:type="paragraph" w:styleId="Titolo7">
    <w:name w:val="heading 7"/>
    <w:basedOn w:val="Normale"/>
    <w:next w:val="Normale"/>
    <w:qFormat/>
    <w:pPr>
      <w:keepNext/>
      <w:numPr>
        <w:ilvl w:val="6"/>
        <w:numId w:val="1"/>
      </w:numPr>
      <w:jc w:val="both"/>
      <w:outlineLvl w:val="6"/>
    </w:pPr>
    <w:rPr>
      <w:b/>
      <w:bCs/>
    </w:rPr>
  </w:style>
  <w:style w:type="paragraph" w:styleId="Titolo8">
    <w:name w:val="heading 8"/>
    <w:basedOn w:val="Normale"/>
    <w:next w:val="Normale"/>
    <w:qFormat/>
    <w:pPr>
      <w:keepNext/>
      <w:numPr>
        <w:ilvl w:val="7"/>
        <w:numId w:val="1"/>
      </w:numPr>
      <w:jc w:val="center"/>
      <w:outlineLvl w:val="7"/>
    </w:pPr>
    <w:rPr>
      <w:b/>
      <w:bCs/>
    </w:rPr>
  </w:style>
  <w:style w:type="paragraph" w:styleId="Titolo9">
    <w:name w:val="heading 9"/>
    <w:basedOn w:val="Normale"/>
    <w:next w:val="Normale"/>
    <w:qFormat/>
    <w:pPr>
      <w:keepNext/>
      <w:numPr>
        <w:ilvl w:val="8"/>
        <w:numId w:val="1"/>
      </w:numPr>
      <w:tabs>
        <w:tab w:val="left" w:pos="180"/>
        <w:tab w:val="left" w:pos="360"/>
      </w:tabs>
      <w:jc w:val="both"/>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i w:val="0"/>
    </w:rPr>
  </w:style>
  <w:style w:type="character" w:customStyle="1" w:styleId="WW8Num5z1">
    <w:name w:val="WW8Num5z1"/>
    <w:rPr>
      <w:i w:val="0"/>
      <w:color w:val="FF000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Times New Roman" w:hint="default"/>
    </w:rPr>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eastAsia="Calibri"/>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val="0"/>
      <w:i w:val="0"/>
      <w:iCs/>
      <w:color w:val="auto"/>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bCs w:val="0"/>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b w:val="0"/>
      <w:bCs w:val="0"/>
      <w:i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i/>
    </w:rPr>
  </w:style>
  <w:style w:type="character" w:customStyle="1" w:styleId="WW8Num14z1">
    <w:name w:val="WW8Num14z1"/>
    <w:rPr>
      <w:rFont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eastAsia="Calibri" w:hAnsi="Wingdings" w:cs="Wingdings" w:hint="default"/>
    </w:rPr>
  </w:style>
  <w:style w:type="character" w:customStyle="1" w:styleId="WW8Num21z0">
    <w:name w:val="WW8Num21z0"/>
    <w:rPr>
      <w:rFonts w:hint="default"/>
      <w:b w:val="0"/>
      <w:i w:val="0"/>
      <w:color w:val="auto"/>
      <w:sz w:val="24"/>
    </w:rPr>
  </w:style>
  <w:style w:type="character" w:customStyle="1" w:styleId="WW8Num21z1">
    <w:name w:val="WW8Num21z1"/>
  </w:style>
  <w:style w:type="character" w:customStyle="1" w:styleId="WW8Num21z2">
    <w:name w:val="WW8Num21z2"/>
    <w:rPr>
      <w:rFonts w:eastAsia="Calibri"/>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2"/>
      <w:szCs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eastAsia="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Cs/>
      <w:i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val="0"/>
      <w:i w:val="0"/>
      <w:color w:val="auto"/>
      <w:sz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val="0"/>
      <w:i w:val="0"/>
      <w:color w:val="auto"/>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hint="default"/>
      <w:i w:val="0"/>
      <w:iCs/>
    </w:rPr>
  </w:style>
  <w:style w:type="character" w:customStyle="1" w:styleId="WW8Num32z2">
    <w:name w:val="WW8Num32z2"/>
    <w:rPr>
      <w:b w:val="0"/>
      <w:i w:val="0"/>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val="0"/>
      <w:bCs w:val="0"/>
    </w:rPr>
  </w:style>
  <w:style w:type="character" w:customStyle="1" w:styleId="WW8Num33z1">
    <w:name w:val="WW8Num33z1"/>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val="0"/>
      <w:i w:val="0"/>
      <w:color w:val="auto"/>
      <w:sz w:val="24"/>
    </w:rPr>
  </w:style>
  <w:style w:type="character" w:customStyle="1" w:styleId="WW8Num36z1">
    <w:name w:val="WW8Num36z1"/>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rPr>
      <w:rFonts w:ascii="Times New Roman" w:eastAsia="Times New Roman" w:hAnsi="Times New Roman" w:cs="Times New Roman"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Times New Roman" w:eastAsia="Times New Roman" w:hAnsi="Times New Roman" w:cs="Times New Roman" w:hint="default"/>
    </w:rPr>
  </w:style>
  <w:style w:type="character" w:customStyle="1" w:styleId="WW8Num38z2">
    <w:name w:val="WW8Num38z2"/>
    <w:rPr>
      <w:rFonts w:hint="default"/>
    </w:rPr>
  </w:style>
  <w:style w:type="character" w:customStyle="1" w:styleId="WW8Num38z3">
    <w:name w:val="WW8Num38z3"/>
  </w:style>
  <w:style w:type="character" w:customStyle="1" w:styleId="WW8Num38z4">
    <w:name w:val="WW8Num38z4"/>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Calibri"/>
    </w:rPr>
  </w:style>
  <w:style w:type="character" w:customStyle="1" w:styleId="WW8Num41z1">
    <w:name w:val="WW8Num41z1"/>
    <w:rPr>
      <w:rFonts w:eastAsia="Calibri"/>
      <w:strike w:val="0"/>
      <w:dstrike w:val="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i w:val="0"/>
      <w:color w:val="auto"/>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eastAsia="Calibri" w:hint="default"/>
    </w:rPr>
  </w:style>
  <w:style w:type="character" w:customStyle="1" w:styleId="WW8Num44z1">
    <w:name w:val="WW8Num44z1"/>
  </w:style>
  <w:style w:type="character" w:customStyle="1" w:styleId="WW8Num44z2">
    <w:name w:val="WW8Num44z2"/>
    <w:rPr>
      <w:rFonts w:ascii="Symbol" w:eastAsia="Calibri" w:hAnsi="Symbol" w:cs="Symbol" w:hint="default"/>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eastAsia="Calibr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b w:val="0"/>
      <w:i w:val="0"/>
      <w:color w:val="auto"/>
      <w:sz w:val="24"/>
    </w:rPr>
  </w:style>
  <w:style w:type="character" w:customStyle="1" w:styleId="WW8Num47z1">
    <w:name w:val="WW8Num47z1"/>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iCs/>
    </w:rPr>
  </w:style>
  <w:style w:type="character" w:customStyle="1" w:styleId="WW8Num49z1">
    <w:name w:val="WW8Num49z1"/>
    <w:rPr>
      <w:rFonts w:hint="default"/>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iCs/>
      <w:color w:val="auto"/>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eastAsia="Calibri" w:hint="default"/>
      <w:b w:val="0"/>
      <w:bCs/>
    </w:rPr>
  </w:style>
  <w:style w:type="character" w:customStyle="1" w:styleId="WW8Num55z1">
    <w:name w:val="WW8Num55z1"/>
    <w:rPr>
      <w:rFonts w:eastAsia="Calibri"/>
      <w:b w:val="0"/>
      <w:bCs w:val="0"/>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eastAsia="Calibri"/>
      <w:i/>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hAnsi="Times New Roman" w:cs="Times New Roman" w:hint="default"/>
      <w:b w:val="0"/>
      <w:i w:val="0"/>
      <w:iCs/>
      <w:sz w:val="24"/>
    </w:rPr>
  </w:style>
  <w:style w:type="character" w:customStyle="1" w:styleId="WW8Num58z1">
    <w:name w:val="WW8Num58z1"/>
    <w:rPr>
      <w:rFonts w:hint="default"/>
      <w:b w:val="0"/>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Times New Roman" w:hAnsi="Times New Roman" w:cs="Times New Roman" w:hint="default"/>
      <w:sz w:val="24"/>
      <w:szCs w:val="24"/>
      <w:lang w:val="it-I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eastAsia="Calibri" w:hint="default"/>
      <w:b w:val="0"/>
      <w:i w:val="0"/>
      <w:color w:val="auto"/>
      <w:sz w:val="24"/>
    </w:rPr>
  </w:style>
  <w:style w:type="character" w:customStyle="1" w:styleId="WW8Num61z1">
    <w:name w:val="WW8Num61z1"/>
    <w:rPr>
      <w:rFonts w:ascii="Arial" w:eastAsia="Calibri" w:hAnsi="Arial" w:cs="Arial"/>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Carpredefinitoparagrafo1">
    <w:name w:val="Car. predefinito paragrafo1"/>
  </w:style>
  <w:style w:type="character" w:styleId="Numeropagina">
    <w:name w:val="page number"/>
    <w:basedOn w:val="Carpredefinitoparagrafo1"/>
  </w:style>
  <w:style w:type="character" w:customStyle="1" w:styleId="TestonormaleCarattere">
    <w:name w:val="Testo normale Carattere"/>
    <w:rPr>
      <w:rFonts w:ascii="Courier New" w:hAnsi="Courier New" w:cs="Courier New"/>
      <w:lang w:val="x-none" w:eastAsia="ar-SA" w:bidi="ar-SA"/>
    </w:rPr>
  </w:style>
  <w:style w:type="character" w:styleId="Enfasigrassetto">
    <w:name w:val="Strong"/>
    <w:qFormat/>
    <w:rPr>
      <w:b/>
      <w:bCs/>
    </w:rPr>
  </w:style>
  <w:style w:type="character" w:customStyle="1" w:styleId="Caratteredellanota">
    <w:name w:val="Carattere della nota"/>
    <w:rPr>
      <w:vertAlign w:val="superscript"/>
    </w:rPr>
  </w:style>
  <w:style w:type="character" w:customStyle="1" w:styleId="CarattereCarattere3">
    <w:name w:val="Carattere Carattere3"/>
    <w:rPr>
      <w:rFonts w:ascii="Courier New" w:eastAsia="Times New Roman" w:hAnsi="Courier New" w:cs="Courier New"/>
      <w:sz w:val="20"/>
      <w:szCs w:val="20"/>
    </w:rPr>
  </w:style>
  <w:style w:type="character" w:customStyle="1" w:styleId="MappadocumentoCarattere">
    <w:name w:val="Mappa documento Carattere"/>
    <w:rPr>
      <w:rFonts w:ascii="Tahoma" w:hAnsi="Tahoma" w:cs="Tahoma"/>
      <w:sz w:val="16"/>
      <w:szCs w:val="16"/>
    </w:rPr>
  </w:style>
  <w:style w:type="character" w:styleId="Collegamentoipertestuale">
    <w:name w:val="Hyperlink"/>
    <w:rPr>
      <w:color w:val="0000FF"/>
      <w:u w:val="single"/>
    </w:rPr>
  </w:style>
  <w:style w:type="character" w:customStyle="1" w:styleId="PreformattatoHTMLCarattere">
    <w:name w:val="Preformattato HTML Carattere"/>
    <w:rPr>
      <w:rFonts w:ascii="Courier New" w:hAnsi="Courier New" w:cs="Courier New"/>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Corpodeltesto2Carattere">
    <w:name w:val="Corpo del testo 2 Carattere"/>
    <w:rPr>
      <w:sz w:val="24"/>
      <w:szCs w:val="24"/>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rPr>
      <w:b/>
      <w:bCs/>
    </w:r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Corpodeltesto21">
    <w:name w:val="Corpo del testo 21"/>
    <w:basedOn w:val="Normale"/>
    <w:pPr>
      <w:jc w:val="both"/>
    </w:pPr>
  </w:style>
  <w:style w:type="paragraph" w:customStyle="1" w:styleId="Corpodeltesto31">
    <w:name w:val="Corpo del testo 31"/>
    <w:basedOn w:val="Normale"/>
    <w:pPr>
      <w:jc w:val="both"/>
    </w:pPr>
    <w:rPr>
      <w:b/>
      <w:bCs/>
    </w:rPr>
  </w:style>
  <w:style w:type="paragraph" w:styleId="Rientrocorpodeltesto">
    <w:name w:val="Body Text Indent"/>
    <w:basedOn w:val="Normale"/>
    <w:pPr>
      <w:ind w:firstLine="708"/>
    </w:pPr>
  </w:style>
  <w:style w:type="paragraph" w:styleId="Pidipagina">
    <w:name w:val="footer"/>
    <w:basedOn w:val="Normale"/>
    <w:pPr>
      <w:tabs>
        <w:tab w:val="center" w:pos="4819"/>
        <w:tab w:val="right" w:pos="9638"/>
      </w:tabs>
    </w:pPr>
    <w:rPr>
      <w:lang w:val="x-none"/>
    </w:rPr>
  </w:style>
  <w:style w:type="paragraph" w:customStyle="1" w:styleId="ListParagraph1">
    <w:name w:val="List Paragraph1"/>
    <w:basedOn w:val="Normale"/>
    <w:pPr>
      <w:spacing w:after="200" w:line="276" w:lineRule="auto"/>
      <w:ind w:left="720"/>
    </w:pPr>
    <w:rPr>
      <w:rFonts w:ascii="Calibri" w:eastAsia="Calibri" w:hAnsi="Calibri" w:cs="Calibri"/>
      <w:sz w:val="22"/>
      <w:szCs w:val="22"/>
    </w:rPr>
  </w:style>
  <w:style w:type="paragraph" w:customStyle="1" w:styleId="Testonormale1">
    <w:name w:val="Testo normale1"/>
    <w:basedOn w:val="Normale"/>
    <w:rPr>
      <w:rFonts w:ascii="Courier New" w:hAnsi="Courier New" w:cs="Courier New"/>
      <w:sz w:val="20"/>
      <w:szCs w:val="20"/>
      <w:lang w:val="x-none"/>
    </w:rPr>
  </w:style>
  <w:style w:type="paragraph" w:styleId="Sommario3">
    <w:name w:val="toc 3"/>
    <w:basedOn w:val="Normale"/>
    <w:next w:val="Normale"/>
    <w:pPr>
      <w:tabs>
        <w:tab w:val="left" w:pos="1260"/>
      </w:tabs>
      <w:spacing w:line="360" w:lineRule="auto"/>
      <w:jc w:val="center"/>
    </w:pPr>
    <w:rPr>
      <w:i/>
      <w:iCs/>
      <w:color w:val="FF0000"/>
    </w:rPr>
  </w:style>
  <w:style w:type="paragraph" w:styleId="Testonotaapidipagina">
    <w:name w:val="footnote text"/>
    <w:basedOn w:val="Normale"/>
    <w:rPr>
      <w:sz w:val="20"/>
      <w:szCs w:val="20"/>
    </w:rPr>
  </w:style>
  <w:style w:type="paragraph" w:customStyle="1" w:styleId="BodyTextIndent1">
    <w:name w:val="Body Text Indent1"/>
    <w:basedOn w:val="Normale"/>
    <w:pPr>
      <w:ind w:firstLine="567"/>
      <w:jc w:val="both"/>
    </w:pPr>
    <w:rPr>
      <w:rFonts w:ascii="Book Antiqua" w:hAnsi="Book Antiqua" w:cs="Book Antiqua"/>
      <w:sz w:val="28"/>
      <w:szCs w:val="28"/>
    </w:rPr>
  </w:style>
  <w:style w:type="paragraph" w:styleId="NormaleWeb">
    <w:name w:val="Normal (Web)"/>
    <w:basedOn w:val="Normale"/>
    <w:pPr>
      <w:spacing w:before="280" w:after="280"/>
    </w:pPr>
  </w:style>
  <w:style w:type="paragraph" w:customStyle="1" w:styleId="Rientrocorpodeltesto1">
    <w:name w:val="Rientro corpo del testo1"/>
    <w:basedOn w:val="Normale"/>
    <w:pPr>
      <w:ind w:firstLine="567"/>
      <w:jc w:val="both"/>
    </w:pPr>
    <w:rPr>
      <w:rFonts w:ascii="Book Antiqua" w:hAnsi="Book Antiqua" w:cs="Book Antiqua"/>
      <w:sz w:val="28"/>
      <w:szCs w:val="28"/>
    </w:rPr>
  </w:style>
  <w:style w:type="paragraph" w:customStyle="1" w:styleId="BodyTextIndent2">
    <w:name w:val="Body Text Indent2"/>
    <w:basedOn w:val="Normale"/>
    <w:pPr>
      <w:ind w:firstLine="567"/>
      <w:jc w:val="both"/>
    </w:pPr>
    <w:rPr>
      <w:rFonts w:ascii="Book Antiqua" w:hAnsi="Book Antiqua" w:cs="Book Antiqua"/>
      <w:sz w:val="28"/>
      <w:szCs w:val="28"/>
    </w:rPr>
  </w:style>
  <w:style w:type="paragraph" w:customStyle="1" w:styleId="Default">
    <w:name w:val="Default"/>
    <w:pPr>
      <w:suppressAutoHyphens/>
      <w:autoSpaceDE w:val="0"/>
    </w:pPr>
    <w:rPr>
      <w:color w:val="000000"/>
      <w:sz w:val="24"/>
      <w:szCs w:val="24"/>
      <w:lang w:eastAsia="ar-SA"/>
    </w:rPr>
  </w:style>
  <w:style w:type="paragraph" w:customStyle="1" w:styleId="Mappadocumento1">
    <w:name w:val="Mappa documento1"/>
    <w:basedOn w:val="Normale"/>
    <w:rPr>
      <w:rFonts w:ascii="Tahoma" w:hAnsi="Tahoma" w:cs="Tahoma"/>
      <w:sz w:val="16"/>
      <w:szCs w:val="16"/>
      <w:lang w:val="x-none"/>
    </w:rPr>
  </w:style>
  <w:style w:type="paragraph" w:styleId="Sommario1">
    <w:name w:val="toc 1"/>
    <w:basedOn w:val="Normale"/>
    <w:next w:val="Normale"/>
  </w:style>
  <w:style w:type="paragraph" w:styleId="Sommario2">
    <w:name w:val="toc 2"/>
    <w:basedOn w:val="Normale"/>
    <w:next w:val="Normale"/>
    <w:pPr>
      <w:ind w:left="240"/>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Paragrafoelenco">
    <w:name w:val="List Paragraph"/>
    <w:basedOn w:val="Normale"/>
    <w:qFormat/>
    <w:pPr>
      <w:ind w:left="720"/>
    </w:pPr>
  </w:style>
  <w:style w:type="paragraph" w:styleId="Intestazione">
    <w:name w:val="header"/>
    <w:basedOn w:val="Normale"/>
    <w:pPr>
      <w:tabs>
        <w:tab w:val="center" w:pos="4819"/>
        <w:tab w:val="right" w:pos="9638"/>
      </w:tabs>
    </w:pPr>
    <w:rPr>
      <w:lang w:val="x-none"/>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12013</Words>
  <Characters>68475</Characters>
  <Application>Microsoft Office Word</Application>
  <DocSecurity>0</DocSecurity>
  <Lines>570</Lines>
  <Paragraphs>160</Paragraphs>
  <ScaleCrop>false</ScaleCrop>
  <HeadingPairs>
    <vt:vector size="2" baseType="variant">
      <vt:variant>
        <vt:lpstr>Titolo</vt:lpstr>
      </vt:variant>
      <vt:variant>
        <vt:i4>1</vt:i4>
      </vt:variant>
    </vt:vector>
  </HeadingPairs>
  <TitlesOfParts>
    <vt:vector size="1" baseType="lpstr">
      <vt:lpstr>Art 1</vt:lpstr>
    </vt:vector>
  </TitlesOfParts>
  <Company/>
  <LinksUpToDate>false</LinksUpToDate>
  <CharactersWithSpaces>80328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dc:title>
  <dc:subject/>
  <dc:creator>SB</dc:creator>
  <cp:keywords/>
  <cp:lastModifiedBy>Patrizia Ferrero</cp:lastModifiedBy>
  <cp:revision>5</cp:revision>
  <cp:lastPrinted>2020-06-08T10:51:00Z</cp:lastPrinted>
  <dcterms:created xsi:type="dcterms:W3CDTF">2020-06-12T10:26:00Z</dcterms:created>
  <dcterms:modified xsi:type="dcterms:W3CDTF">2020-06-18T14:43:00Z</dcterms:modified>
</cp:coreProperties>
</file>